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0A"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3A610A" w:rsidRPr="00892B73"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892B73" w:rsidRDefault="003A610A" w:rsidP="003A610A">
            <w:pPr>
              <w:spacing w:before="60" w:after="60" w:line="240" w:lineRule="auto"/>
              <w:ind w:left="397" w:hanging="397"/>
              <w:rPr>
                <w:rFonts w:ascii="Arial" w:hAnsi="Arial" w:cs="Arial"/>
                <w:b/>
                <w:sz w:val="20"/>
                <w:szCs w:val="20"/>
              </w:rPr>
            </w:pPr>
            <w:r w:rsidRPr="00892B7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892B73" w:rsidRDefault="00CC63A2" w:rsidP="003A610A">
            <w:pPr>
              <w:spacing w:before="60" w:after="60" w:line="240" w:lineRule="auto"/>
              <w:ind w:left="397" w:hanging="397"/>
              <w:rPr>
                <w:rFonts w:ascii="Arial" w:hAnsi="Arial" w:cs="Arial"/>
                <w:b/>
                <w:sz w:val="20"/>
                <w:szCs w:val="20"/>
              </w:rPr>
            </w:pPr>
            <w:r>
              <w:rPr>
                <w:rFonts w:ascii="Arial" w:hAnsi="Arial" w:cs="Arial"/>
                <w:b/>
                <w:sz w:val="20"/>
                <w:szCs w:val="20"/>
              </w:rPr>
              <w:t>UPRAVLJANJE RIZICIMA</w:t>
            </w:r>
          </w:p>
        </w:tc>
      </w:tr>
      <w:tr w:rsidR="003A610A" w:rsidRPr="00892B73" w:rsidTr="00957B1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Style w:val="Strong"/>
                <w:rFonts w:ascii="Arial" w:hAnsi="Arial" w:cs="Arial"/>
                <w:b w:val="0"/>
                <w:sz w:val="20"/>
                <w:szCs w:val="20"/>
              </w:rPr>
            </w:pPr>
            <w:r w:rsidRPr="00892B73">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A610A" w:rsidRPr="00892B73" w:rsidRDefault="00957B1C" w:rsidP="00957B1C">
            <w:pPr>
              <w:spacing w:after="0" w:line="240" w:lineRule="auto"/>
              <w:rPr>
                <w:rFonts w:ascii="Arial" w:hAnsi="Arial" w:cs="Arial"/>
                <w:sz w:val="20"/>
                <w:szCs w:val="20"/>
              </w:rPr>
            </w:pPr>
            <w:r>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67BF3" w:rsidRPr="00892B73" w:rsidRDefault="00F7793C" w:rsidP="00F3391E">
            <w:pPr>
              <w:spacing w:after="0" w:line="240" w:lineRule="auto"/>
              <w:jc w:val="center"/>
              <w:rPr>
                <w:rFonts w:ascii="Arial" w:hAnsi="Arial" w:cs="Arial"/>
                <w:sz w:val="20"/>
                <w:szCs w:val="20"/>
              </w:rPr>
            </w:pPr>
            <w:r>
              <w:rPr>
                <w:rFonts w:ascii="Arial" w:hAnsi="Arial" w:cs="Arial"/>
                <w:sz w:val="20"/>
                <w:szCs w:val="20"/>
              </w:rPr>
              <w:t>2.</w:t>
            </w:r>
          </w:p>
        </w:tc>
      </w:tr>
      <w:tr w:rsidR="003A610A" w:rsidRPr="00892B73" w:rsidTr="00F3391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3A610A" w:rsidRPr="00892B73" w:rsidRDefault="00F7793C" w:rsidP="003A610A">
            <w:pPr>
              <w:spacing w:after="0" w:line="240" w:lineRule="auto"/>
              <w:rPr>
                <w:rFonts w:ascii="Arial" w:hAnsi="Arial" w:cs="Arial"/>
                <w:sz w:val="20"/>
                <w:szCs w:val="20"/>
              </w:rPr>
            </w:pPr>
            <w:r>
              <w:rPr>
                <w:rFonts w:ascii="Arial" w:hAnsi="Arial" w:cs="Arial"/>
                <w:sz w:val="20"/>
                <w:szCs w:val="20"/>
              </w:rPr>
              <w:t>Prof. dr. sc. Marijana Ćurak i doc. dr. sc. Sandra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A610A" w:rsidRPr="00892B73" w:rsidRDefault="001538F7" w:rsidP="00F3391E">
            <w:pPr>
              <w:spacing w:after="0" w:line="240" w:lineRule="auto"/>
              <w:jc w:val="center"/>
              <w:rPr>
                <w:rFonts w:ascii="Arial" w:hAnsi="Arial" w:cs="Arial"/>
                <w:sz w:val="20"/>
                <w:szCs w:val="20"/>
              </w:rPr>
            </w:pPr>
            <w:r>
              <w:rPr>
                <w:rFonts w:ascii="Arial" w:hAnsi="Arial" w:cs="Arial"/>
                <w:sz w:val="20"/>
                <w:szCs w:val="20"/>
              </w:rPr>
              <w:t>6</w:t>
            </w:r>
          </w:p>
        </w:tc>
      </w:tr>
      <w:tr w:rsidR="003A610A" w:rsidRPr="00892B73" w:rsidTr="003A610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3A610A" w:rsidRPr="00892B73" w:rsidRDefault="003A610A" w:rsidP="003A610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A610A" w:rsidRPr="00892B73" w:rsidRDefault="003A610A" w:rsidP="003A610A">
            <w:pPr>
              <w:spacing w:after="0" w:line="240" w:lineRule="auto"/>
              <w:jc w:val="center"/>
              <w:rPr>
                <w:rFonts w:ascii="Arial" w:hAnsi="Arial" w:cs="Arial"/>
                <w:sz w:val="20"/>
                <w:szCs w:val="20"/>
              </w:rPr>
            </w:pPr>
            <w:r w:rsidRPr="00892B7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A610A" w:rsidRPr="00892B73" w:rsidRDefault="003A610A" w:rsidP="003A610A">
            <w:pPr>
              <w:spacing w:after="0" w:line="240" w:lineRule="auto"/>
              <w:jc w:val="center"/>
              <w:rPr>
                <w:rFonts w:ascii="Arial" w:hAnsi="Arial" w:cs="Arial"/>
                <w:sz w:val="20"/>
                <w:szCs w:val="20"/>
              </w:rPr>
            </w:pPr>
            <w:r w:rsidRPr="00892B73">
              <w:rPr>
                <w:rFonts w:ascii="Arial" w:hAnsi="Arial" w:cs="Arial"/>
                <w:sz w:val="20"/>
                <w:szCs w:val="20"/>
              </w:rPr>
              <w:t>S</w:t>
            </w:r>
          </w:p>
        </w:tc>
        <w:tc>
          <w:tcPr>
            <w:tcW w:w="712" w:type="dxa"/>
            <w:tcBorders>
              <w:bottom w:val="single" w:sz="12" w:space="0" w:color="auto"/>
              <w:right w:val="single" w:sz="12" w:space="0" w:color="auto"/>
            </w:tcBorders>
            <w:vAlign w:val="center"/>
          </w:tcPr>
          <w:p w:rsidR="003A610A" w:rsidRPr="00892B73" w:rsidRDefault="003A610A" w:rsidP="003A610A">
            <w:pPr>
              <w:spacing w:after="0" w:line="240" w:lineRule="auto"/>
              <w:jc w:val="center"/>
              <w:rPr>
                <w:rFonts w:ascii="Arial" w:hAnsi="Arial" w:cs="Arial"/>
                <w:sz w:val="20"/>
                <w:szCs w:val="20"/>
              </w:rPr>
            </w:pPr>
            <w:r w:rsidRPr="00892B73">
              <w:rPr>
                <w:rFonts w:ascii="Arial" w:hAnsi="Arial" w:cs="Arial"/>
                <w:sz w:val="20"/>
                <w:szCs w:val="20"/>
              </w:rPr>
              <w:t>V</w:t>
            </w:r>
          </w:p>
        </w:tc>
        <w:tc>
          <w:tcPr>
            <w:tcW w:w="618" w:type="dxa"/>
            <w:tcBorders>
              <w:bottom w:val="single" w:sz="12" w:space="0" w:color="auto"/>
              <w:right w:val="single" w:sz="12" w:space="0" w:color="auto"/>
            </w:tcBorders>
            <w:vAlign w:val="center"/>
          </w:tcPr>
          <w:p w:rsidR="003A610A" w:rsidRPr="00892B73" w:rsidRDefault="003A610A" w:rsidP="003A610A">
            <w:pPr>
              <w:spacing w:after="0" w:line="240" w:lineRule="auto"/>
              <w:jc w:val="center"/>
              <w:rPr>
                <w:rFonts w:ascii="Arial" w:hAnsi="Arial" w:cs="Arial"/>
                <w:sz w:val="20"/>
                <w:szCs w:val="20"/>
              </w:rPr>
            </w:pPr>
            <w:r w:rsidRPr="00892B73">
              <w:rPr>
                <w:rFonts w:ascii="Arial" w:hAnsi="Arial" w:cs="Arial"/>
                <w:sz w:val="20"/>
                <w:szCs w:val="20"/>
              </w:rPr>
              <w:t>T</w:t>
            </w:r>
          </w:p>
        </w:tc>
      </w:tr>
      <w:tr w:rsidR="003A610A" w:rsidRPr="00892B73" w:rsidTr="003A610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A610A" w:rsidRPr="00892B73"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892B73" w:rsidRDefault="00F7793C" w:rsidP="002745F1">
            <w:pPr>
              <w:spacing w:after="0" w:line="240" w:lineRule="auto"/>
              <w:jc w:val="center"/>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A610A" w:rsidRPr="00892B73" w:rsidRDefault="003A610A" w:rsidP="002745F1">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rsidR="003A610A" w:rsidRPr="00892B73" w:rsidRDefault="00F7793C" w:rsidP="002745F1">
            <w:pPr>
              <w:spacing w:after="0" w:line="240" w:lineRule="auto"/>
              <w:jc w:val="center"/>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rsidR="003A610A" w:rsidRPr="00892B73" w:rsidRDefault="003A610A" w:rsidP="003A610A">
            <w:pPr>
              <w:spacing w:after="0" w:line="240" w:lineRule="auto"/>
              <w:rPr>
                <w:rFonts w:ascii="Arial" w:hAnsi="Arial" w:cs="Arial"/>
                <w:sz w:val="20"/>
                <w:szCs w:val="20"/>
              </w:rPr>
            </w:pPr>
          </w:p>
        </w:tc>
      </w:tr>
      <w:tr w:rsidR="003A610A" w:rsidRPr="00892B73" w:rsidTr="00F837C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spacing w:after="0" w:line="240" w:lineRule="auto"/>
              <w:rPr>
                <w:rFonts w:ascii="Arial" w:hAnsi="Arial" w:cs="Arial"/>
                <w:sz w:val="20"/>
                <w:szCs w:val="20"/>
              </w:rPr>
            </w:pPr>
            <w:r w:rsidRPr="00892B7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A610A" w:rsidRPr="00892B73" w:rsidRDefault="002745F1" w:rsidP="00F837C9">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892B73" w:rsidRDefault="003A610A" w:rsidP="00F837C9">
            <w:pPr>
              <w:spacing w:after="0" w:line="240" w:lineRule="auto"/>
              <w:rPr>
                <w:rFonts w:ascii="Arial" w:hAnsi="Arial" w:cs="Arial"/>
                <w:sz w:val="20"/>
                <w:szCs w:val="20"/>
              </w:rPr>
            </w:pPr>
            <w:r w:rsidRPr="00892B7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A610A" w:rsidRPr="00892B73" w:rsidRDefault="0070143C" w:rsidP="00F837C9">
            <w:pPr>
              <w:spacing w:after="0" w:line="240" w:lineRule="auto"/>
              <w:jc w:val="center"/>
              <w:rPr>
                <w:rFonts w:ascii="Arial" w:hAnsi="Arial" w:cs="Arial"/>
                <w:sz w:val="20"/>
                <w:szCs w:val="20"/>
              </w:rPr>
            </w:pPr>
            <w:r>
              <w:rPr>
                <w:rFonts w:ascii="Arial" w:hAnsi="Arial" w:cs="Arial"/>
                <w:sz w:val="20"/>
                <w:szCs w:val="20"/>
              </w:rPr>
              <w:t>15%</w:t>
            </w:r>
          </w:p>
        </w:tc>
      </w:tr>
      <w:tr w:rsidR="003A610A" w:rsidRPr="00892B73"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892B73" w:rsidRDefault="003A610A" w:rsidP="003A610A">
            <w:pPr>
              <w:tabs>
                <w:tab w:val="left" w:pos="2820"/>
              </w:tabs>
              <w:spacing w:after="0"/>
              <w:jc w:val="center"/>
              <w:rPr>
                <w:rFonts w:ascii="Arial" w:hAnsi="Arial" w:cs="Arial"/>
                <w:b/>
                <w:sz w:val="20"/>
                <w:szCs w:val="20"/>
              </w:rPr>
            </w:pPr>
            <w:r w:rsidRPr="00892B73">
              <w:rPr>
                <w:rFonts w:ascii="Arial" w:hAnsi="Arial" w:cs="Arial"/>
                <w:b/>
                <w:sz w:val="20"/>
                <w:szCs w:val="20"/>
              </w:rPr>
              <w:t>OPIS PREDMETA</w:t>
            </w:r>
          </w:p>
        </w:tc>
      </w:tr>
      <w:tr w:rsidR="003A610A" w:rsidRPr="00892B7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sz w:val="20"/>
                <w:szCs w:val="20"/>
              </w:rPr>
            </w:pPr>
            <w:r w:rsidRPr="00892B7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A610A" w:rsidRPr="00892B73" w:rsidRDefault="004167F2" w:rsidP="00A246F4">
            <w:pPr>
              <w:tabs>
                <w:tab w:val="left" w:pos="2820"/>
              </w:tabs>
              <w:spacing w:after="0"/>
              <w:rPr>
                <w:rFonts w:ascii="Arial" w:hAnsi="Arial" w:cs="Arial"/>
                <w:sz w:val="20"/>
                <w:szCs w:val="20"/>
              </w:rPr>
            </w:pPr>
            <w:r>
              <w:rPr>
                <w:rFonts w:ascii="Arial" w:hAnsi="Arial" w:cs="Arial"/>
                <w:sz w:val="20"/>
                <w:szCs w:val="20"/>
              </w:rPr>
              <w:t xml:space="preserve">Pružiti znanja koja će omogućiti utvrđivanje izloženosti i veličine rizika </w:t>
            </w:r>
            <w:r w:rsidR="00A246F4">
              <w:rPr>
                <w:rFonts w:ascii="Arial" w:hAnsi="Arial" w:cs="Arial"/>
                <w:sz w:val="20"/>
                <w:szCs w:val="20"/>
              </w:rPr>
              <w:t xml:space="preserve">te </w:t>
            </w:r>
            <w:r>
              <w:rPr>
                <w:rFonts w:ascii="Arial" w:hAnsi="Arial" w:cs="Arial"/>
                <w:sz w:val="20"/>
                <w:szCs w:val="20"/>
              </w:rPr>
              <w:t>izbora optimalne metode za upravljanje rizicima financijskih i nefinancijskih poslovnih tvrtki</w:t>
            </w:r>
            <w:r w:rsidR="00A246F4">
              <w:rPr>
                <w:rFonts w:ascii="Arial" w:hAnsi="Arial" w:cs="Arial"/>
                <w:sz w:val="20"/>
                <w:szCs w:val="20"/>
              </w:rPr>
              <w:t>.</w:t>
            </w:r>
          </w:p>
        </w:tc>
      </w:tr>
      <w:tr w:rsidR="003A610A" w:rsidRPr="00892B73" w:rsidTr="00B447B0">
        <w:tc>
          <w:tcPr>
            <w:tcW w:w="1912" w:type="dxa"/>
            <w:gridSpan w:val="2"/>
            <w:tcBorders>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3A610A" w:rsidRPr="00892B73" w:rsidRDefault="00F53DBB" w:rsidP="00B447B0">
            <w:pPr>
              <w:tabs>
                <w:tab w:val="left" w:pos="2820"/>
              </w:tabs>
              <w:spacing w:after="0"/>
              <w:rPr>
                <w:rFonts w:ascii="Arial" w:hAnsi="Arial" w:cs="Arial"/>
                <w:sz w:val="20"/>
                <w:szCs w:val="20"/>
              </w:rPr>
            </w:pPr>
            <w:r w:rsidRPr="00F53DBB">
              <w:rPr>
                <w:rFonts w:ascii="Arial" w:hAnsi="Arial" w:cs="Arial"/>
                <w:sz w:val="20"/>
                <w:szCs w:val="20"/>
              </w:rPr>
              <w:t>Preduvjeti za upis propisani su Statutom Ekonomskog fakulteta, te Pravilnikom o studiju i studiranju</w:t>
            </w:r>
            <w:r>
              <w:rPr>
                <w:rFonts w:ascii="Arial" w:hAnsi="Arial" w:cs="Arial"/>
                <w:sz w:val="20"/>
                <w:szCs w:val="20"/>
              </w:rPr>
              <w:t>.</w:t>
            </w:r>
          </w:p>
        </w:tc>
      </w:tr>
      <w:tr w:rsidR="003A610A" w:rsidRPr="00892B73" w:rsidTr="003A610A">
        <w:tc>
          <w:tcPr>
            <w:tcW w:w="1912" w:type="dxa"/>
            <w:gridSpan w:val="2"/>
            <w:tcBorders>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840B0" w:rsidRPr="0019650D" w:rsidRDefault="004840B0" w:rsidP="00DA0AFA">
            <w:pPr>
              <w:spacing w:after="0"/>
              <w:ind w:left="360"/>
              <w:rPr>
                <w:rFonts w:ascii="Arial" w:hAnsi="Arial" w:cs="Arial"/>
                <w:sz w:val="20"/>
                <w:szCs w:val="20"/>
              </w:rPr>
            </w:pPr>
            <w:r w:rsidRPr="0019650D">
              <w:rPr>
                <w:rFonts w:ascii="Arial" w:hAnsi="Arial" w:cs="Arial"/>
                <w:sz w:val="20"/>
                <w:szCs w:val="20"/>
              </w:rPr>
              <w:t>Ishod učenja predmeta:</w:t>
            </w:r>
          </w:p>
          <w:p w:rsidR="004840B0" w:rsidRPr="00C46AF4" w:rsidRDefault="00935CF3" w:rsidP="00DA0AFA">
            <w:pPr>
              <w:pStyle w:val="ListParagraph"/>
              <w:numPr>
                <w:ilvl w:val="0"/>
                <w:numId w:val="3"/>
              </w:numPr>
              <w:overflowPunct/>
              <w:autoSpaceDE/>
              <w:autoSpaceDN/>
              <w:adjustRightInd/>
              <w:textAlignment w:val="auto"/>
              <w:rPr>
                <w:rFonts w:ascii="Arial" w:hAnsi="Arial" w:cs="Arial"/>
                <w:lang w:val="hr-HR"/>
              </w:rPr>
            </w:pPr>
            <w:r w:rsidRPr="00C46AF4">
              <w:rPr>
                <w:rFonts w:ascii="Arial" w:hAnsi="Arial" w:cs="Arial"/>
                <w:lang w:val="hr-HR"/>
              </w:rPr>
              <w:t>Upravljati rizicima financijskih i nefinancijskih poslovnih tvrtki</w:t>
            </w:r>
            <w:r w:rsidR="0000689E">
              <w:rPr>
                <w:rFonts w:ascii="Arial" w:hAnsi="Arial" w:cs="Arial"/>
                <w:lang w:val="hr-HR"/>
              </w:rPr>
              <w:t>.</w:t>
            </w:r>
          </w:p>
          <w:p w:rsidR="004840B0" w:rsidRPr="00C46AF4" w:rsidRDefault="004840B0" w:rsidP="00DA0AFA">
            <w:pPr>
              <w:spacing w:after="0"/>
              <w:rPr>
                <w:rFonts w:ascii="Arial" w:hAnsi="Arial" w:cs="Arial"/>
                <w:sz w:val="20"/>
                <w:szCs w:val="20"/>
              </w:rPr>
            </w:pPr>
          </w:p>
          <w:p w:rsidR="004840B0" w:rsidRPr="00C46AF4" w:rsidRDefault="004840B0" w:rsidP="00DA0AFA">
            <w:pPr>
              <w:spacing w:after="0"/>
              <w:ind w:left="360"/>
              <w:rPr>
                <w:rFonts w:ascii="Arial" w:hAnsi="Arial" w:cs="Arial"/>
                <w:sz w:val="20"/>
                <w:szCs w:val="20"/>
              </w:rPr>
            </w:pPr>
            <w:r w:rsidRPr="00C46AF4">
              <w:rPr>
                <w:rFonts w:ascii="Arial" w:hAnsi="Arial" w:cs="Arial"/>
                <w:sz w:val="20"/>
                <w:szCs w:val="20"/>
              </w:rPr>
              <w:t>Pojedinačni ishodi učenja:</w:t>
            </w:r>
          </w:p>
          <w:p w:rsidR="004840B0" w:rsidRPr="00F11A9A" w:rsidRDefault="004840B0" w:rsidP="00DA0AFA">
            <w:pPr>
              <w:spacing w:after="0"/>
              <w:ind w:left="360"/>
              <w:rPr>
                <w:rFonts w:ascii="Arial" w:hAnsi="Arial" w:cs="Arial"/>
                <w:color w:val="FF0000"/>
                <w:sz w:val="20"/>
                <w:szCs w:val="20"/>
              </w:rPr>
            </w:pPr>
            <w:r w:rsidRPr="00F11A9A">
              <w:rPr>
                <w:rFonts w:ascii="Arial" w:hAnsi="Arial" w:cs="Arial"/>
                <w:color w:val="FF0000"/>
                <w:sz w:val="20"/>
                <w:szCs w:val="20"/>
              </w:rPr>
              <w:t xml:space="preserve">1. </w:t>
            </w:r>
            <w:r w:rsidR="00672797" w:rsidRPr="00F11A9A">
              <w:rPr>
                <w:rFonts w:ascii="Arial" w:hAnsi="Arial" w:cs="Arial"/>
                <w:color w:val="FF0000"/>
                <w:sz w:val="20"/>
                <w:szCs w:val="20"/>
              </w:rPr>
              <w:t>Prezentirati rizike i proces upravljanja rizicima.</w:t>
            </w:r>
          </w:p>
          <w:p w:rsidR="004840B0" w:rsidRPr="00F11A9A" w:rsidRDefault="004840B0" w:rsidP="00DA0AFA">
            <w:pPr>
              <w:spacing w:after="0"/>
              <w:ind w:left="360"/>
              <w:rPr>
                <w:rFonts w:ascii="Arial" w:hAnsi="Arial" w:cs="Arial"/>
                <w:color w:val="FF0000"/>
                <w:sz w:val="20"/>
                <w:szCs w:val="20"/>
              </w:rPr>
            </w:pPr>
            <w:r w:rsidRPr="00F11A9A">
              <w:rPr>
                <w:rFonts w:ascii="Arial" w:hAnsi="Arial" w:cs="Arial"/>
                <w:color w:val="FF0000"/>
                <w:sz w:val="20"/>
                <w:szCs w:val="20"/>
              </w:rPr>
              <w:t xml:space="preserve">2. </w:t>
            </w:r>
            <w:r w:rsidR="00672797" w:rsidRPr="00F11A9A">
              <w:rPr>
                <w:rFonts w:ascii="Arial" w:hAnsi="Arial" w:cs="Arial"/>
                <w:color w:val="FF0000"/>
                <w:sz w:val="20"/>
                <w:szCs w:val="20"/>
              </w:rPr>
              <w:t>Odabrati metodu identifikacije i kvantifikacije rizika.</w:t>
            </w:r>
          </w:p>
          <w:p w:rsidR="004840B0" w:rsidRPr="00F11A9A" w:rsidRDefault="004840B0" w:rsidP="00DA0AFA">
            <w:pPr>
              <w:spacing w:after="0"/>
              <w:ind w:left="360"/>
              <w:rPr>
                <w:rFonts w:ascii="Arial" w:hAnsi="Arial" w:cs="Arial"/>
                <w:color w:val="FF0000"/>
                <w:sz w:val="20"/>
                <w:szCs w:val="20"/>
              </w:rPr>
            </w:pPr>
            <w:r w:rsidRPr="00F11A9A">
              <w:rPr>
                <w:rFonts w:ascii="Arial" w:hAnsi="Arial" w:cs="Arial"/>
                <w:color w:val="FF0000"/>
                <w:sz w:val="20"/>
                <w:szCs w:val="20"/>
              </w:rPr>
              <w:t xml:space="preserve">3. </w:t>
            </w:r>
            <w:r w:rsidR="00672797" w:rsidRPr="00F11A9A">
              <w:rPr>
                <w:rFonts w:ascii="Arial" w:hAnsi="Arial" w:cs="Arial"/>
                <w:color w:val="FF0000"/>
                <w:sz w:val="20"/>
                <w:szCs w:val="20"/>
              </w:rPr>
              <w:t>Predložiti metodu upravljanja hazardnim rizicima.</w:t>
            </w:r>
          </w:p>
          <w:p w:rsidR="004840B0" w:rsidRPr="00F11A9A" w:rsidRDefault="004840B0" w:rsidP="00DA0AFA">
            <w:pPr>
              <w:spacing w:after="0"/>
              <w:ind w:left="360"/>
              <w:rPr>
                <w:rFonts w:ascii="Arial" w:hAnsi="Arial" w:cs="Arial"/>
                <w:color w:val="FF0000"/>
                <w:sz w:val="20"/>
                <w:szCs w:val="20"/>
              </w:rPr>
            </w:pPr>
            <w:r w:rsidRPr="00F11A9A">
              <w:rPr>
                <w:rFonts w:ascii="Arial" w:hAnsi="Arial" w:cs="Arial"/>
                <w:color w:val="FF0000"/>
                <w:sz w:val="20"/>
                <w:szCs w:val="20"/>
              </w:rPr>
              <w:t xml:space="preserve">4. </w:t>
            </w:r>
            <w:r w:rsidR="00672797" w:rsidRPr="00F11A9A">
              <w:rPr>
                <w:rFonts w:ascii="Arial" w:hAnsi="Arial" w:cs="Arial"/>
                <w:color w:val="FF0000"/>
                <w:sz w:val="20"/>
                <w:szCs w:val="20"/>
              </w:rPr>
              <w:t>Odabrati metodu upravljanja financijskim rizicima.</w:t>
            </w:r>
          </w:p>
          <w:p w:rsidR="003A610A" w:rsidRPr="002745F1" w:rsidRDefault="004840B0" w:rsidP="00935CF3">
            <w:pPr>
              <w:spacing w:after="0"/>
              <w:ind w:firstLine="360"/>
              <w:rPr>
                <w:rFonts w:ascii="Arial" w:hAnsi="Arial" w:cs="Arial"/>
                <w:sz w:val="20"/>
                <w:szCs w:val="20"/>
              </w:rPr>
            </w:pPr>
            <w:r w:rsidRPr="00F11A9A">
              <w:rPr>
                <w:rFonts w:ascii="Arial" w:hAnsi="Arial" w:cs="Arial"/>
                <w:color w:val="FF0000"/>
                <w:sz w:val="20"/>
                <w:szCs w:val="20"/>
              </w:rPr>
              <w:t xml:space="preserve">5. </w:t>
            </w:r>
            <w:r w:rsidR="00672797" w:rsidRPr="00F11A9A">
              <w:rPr>
                <w:rFonts w:ascii="Arial" w:hAnsi="Arial" w:cs="Arial"/>
                <w:color w:val="FF0000"/>
                <w:sz w:val="20"/>
                <w:szCs w:val="20"/>
              </w:rPr>
              <w:t>Upravljati operativnim/strateškim rizicima.</w:t>
            </w:r>
          </w:p>
        </w:tc>
      </w:tr>
      <w:tr w:rsidR="003A610A" w:rsidRPr="00892B73" w:rsidTr="003A610A">
        <w:tc>
          <w:tcPr>
            <w:tcW w:w="1912" w:type="dxa"/>
            <w:gridSpan w:val="2"/>
            <w:tcBorders>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
              <w:tblW w:w="7395" w:type="dxa"/>
              <w:tblLayout w:type="fixed"/>
              <w:tblLook w:val="01E0"/>
            </w:tblPr>
            <w:tblGrid>
              <w:gridCol w:w="3158"/>
              <w:gridCol w:w="506"/>
              <w:gridCol w:w="3226"/>
              <w:gridCol w:w="505"/>
            </w:tblGrid>
            <w:tr w:rsidR="008F1F25" w:rsidRPr="00886B25" w:rsidTr="008F1F25">
              <w:tc>
                <w:tcPr>
                  <w:tcW w:w="3664" w:type="dxa"/>
                  <w:gridSpan w:val="2"/>
                  <w:tcBorders>
                    <w:top w:val="single" w:sz="18" w:space="0" w:color="auto"/>
                    <w:left w:val="single" w:sz="18" w:space="0" w:color="auto"/>
                    <w:bottom w:val="single" w:sz="4" w:space="0" w:color="auto"/>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Predavanja</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Vježbe</w:t>
                  </w:r>
                </w:p>
              </w:tc>
            </w:tr>
            <w:tr w:rsidR="008F1F25" w:rsidRPr="00886B25" w:rsidTr="008F1F25">
              <w:trPr>
                <w:cantSplit/>
                <w:trHeight w:val="699"/>
              </w:trPr>
              <w:tc>
                <w:tcPr>
                  <w:tcW w:w="3158" w:type="dxa"/>
                  <w:tcBorders>
                    <w:lef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Tema</w:t>
                  </w:r>
                </w:p>
              </w:tc>
              <w:tc>
                <w:tcPr>
                  <w:tcW w:w="506" w:type="dxa"/>
                  <w:tcBorders>
                    <w:right w:val="single" w:sz="18" w:space="0" w:color="auto"/>
                  </w:tcBorders>
                  <w:vAlign w:val="center"/>
                </w:tcPr>
                <w:p w:rsidR="008F1F25" w:rsidRPr="00886B25" w:rsidRDefault="008F1F25" w:rsidP="00886B25">
                  <w:pPr>
                    <w:spacing w:after="0" w:line="240" w:lineRule="auto"/>
                    <w:ind w:left="-108" w:right="-108"/>
                    <w:jc w:val="center"/>
                    <w:rPr>
                      <w:rFonts w:ascii="Arial" w:hAnsi="Arial" w:cs="Arial"/>
                      <w:sz w:val="20"/>
                      <w:szCs w:val="20"/>
                    </w:rPr>
                  </w:pPr>
                  <w:r w:rsidRPr="00886B25">
                    <w:rPr>
                      <w:rFonts w:ascii="Arial" w:hAnsi="Arial" w:cs="Arial"/>
                      <w:sz w:val="20"/>
                      <w:szCs w:val="20"/>
                    </w:rPr>
                    <w:t xml:space="preserve">Sati </w:t>
                  </w:r>
                </w:p>
              </w:tc>
              <w:tc>
                <w:tcPr>
                  <w:tcW w:w="3226" w:type="dxa"/>
                  <w:tcBorders>
                    <w:lef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Tema</w:t>
                  </w:r>
                </w:p>
              </w:tc>
              <w:tc>
                <w:tcPr>
                  <w:tcW w:w="505" w:type="dxa"/>
                  <w:tcBorders>
                    <w:right w:val="single" w:sz="18" w:space="0" w:color="auto"/>
                  </w:tcBorders>
                  <w:vAlign w:val="center"/>
                </w:tcPr>
                <w:p w:rsidR="008F1F25" w:rsidRPr="00886B25" w:rsidRDefault="008F1F25" w:rsidP="00886B25">
                  <w:pPr>
                    <w:spacing w:after="0" w:line="240" w:lineRule="auto"/>
                    <w:ind w:left="-108" w:right="-69"/>
                    <w:jc w:val="center"/>
                    <w:rPr>
                      <w:rFonts w:ascii="Arial" w:hAnsi="Arial" w:cs="Arial"/>
                      <w:sz w:val="20"/>
                      <w:szCs w:val="20"/>
                    </w:rPr>
                  </w:pPr>
                  <w:r w:rsidRPr="00886B25">
                    <w:rPr>
                      <w:rFonts w:ascii="Arial" w:hAnsi="Arial" w:cs="Arial"/>
                      <w:sz w:val="20"/>
                      <w:szCs w:val="20"/>
                    </w:rPr>
                    <w:t xml:space="preserve">Sati </w:t>
                  </w:r>
                </w:p>
              </w:tc>
            </w:tr>
            <w:tr w:rsidR="008F1F25" w:rsidRPr="00886B25" w:rsidTr="008F1F25">
              <w:trPr>
                <w:cantSplit/>
              </w:trPr>
              <w:tc>
                <w:tcPr>
                  <w:tcW w:w="3158" w:type="dxa"/>
                  <w:tcBorders>
                    <w:left w:val="single" w:sz="18" w:space="0" w:color="auto"/>
                  </w:tcBorders>
                  <w:vAlign w:val="center"/>
                </w:tcPr>
                <w:p w:rsidR="008F1F25" w:rsidRPr="00886B25" w:rsidRDefault="008F1F25" w:rsidP="008F1F25">
                  <w:pPr>
                    <w:spacing w:after="0"/>
                    <w:rPr>
                      <w:rFonts w:ascii="Arial" w:hAnsi="Arial" w:cs="Arial"/>
                      <w:sz w:val="20"/>
                      <w:szCs w:val="20"/>
                    </w:rPr>
                  </w:pPr>
                  <w:r w:rsidRPr="00886B25">
                    <w:rPr>
                      <w:rFonts w:ascii="Arial" w:hAnsi="Arial" w:cs="Arial"/>
                      <w:sz w:val="20"/>
                      <w:szCs w:val="20"/>
                    </w:rPr>
                    <w:t>Rizici i vrste rizika.</w:t>
                  </w:r>
                </w:p>
                <w:p w:rsidR="008F1F25" w:rsidRPr="00886B25" w:rsidRDefault="008F1F25" w:rsidP="00886B25">
                  <w:pPr>
                    <w:spacing w:after="0" w:line="240" w:lineRule="auto"/>
                    <w:rPr>
                      <w:rFonts w:ascii="Arial" w:hAnsi="Arial" w:cs="Arial"/>
                      <w:sz w:val="20"/>
                      <w:szCs w:val="20"/>
                    </w:rPr>
                  </w:pP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C46669" w:rsidRPr="00886B25" w:rsidRDefault="00C46669" w:rsidP="00C46669">
                  <w:pPr>
                    <w:spacing w:after="0"/>
                    <w:rPr>
                      <w:rFonts w:ascii="Arial" w:hAnsi="Arial" w:cs="Arial"/>
                      <w:sz w:val="20"/>
                      <w:szCs w:val="20"/>
                    </w:rPr>
                  </w:pPr>
                  <w:r w:rsidRPr="00886B25">
                    <w:rPr>
                      <w:rFonts w:ascii="Arial" w:hAnsi="Arial" w:cs="Arial"/>
                      <w:sz w:val="20"/>
                      <w:szCs w:val="20"/>
                    </w:rPr>
                    <w:t>Rizici i vrste rizika.</w:t>
                  </w:r>
                </w:p>
                <w:p w:rsidR="008F1F25" w:rsidRPr="00886B25" w:rsidRDefault="008F1F25" w:rsidP="00886B25">
                  <w:pPr>
                    <w:spacing w:after="0" w:line="240" w:lineRule="auto"/>
                    <w:jc w:val="center"/>
                    <w:rPr>
                      <w:rFonts w:ascii="Arial" w:hAnsi="Arial" w:cs="Arial"/>
                      <w:sz w:val="20"/>
                      <w:szCs w:val="20"/>
                    </w:rPr>
                  </w:pPr>
                </w:p>
              </w:tc>
              <w:tc>
                <w:tcPr>
                  <w:tcW w:w="505" w:type="dxa"/>
                  <w:tcBorders>
                    <w:right w:val="single" w:sz="18" w:space="0" w:color="auto"/>
                  </w:tcBorders>
                  <w:vAlign w:val="center"/>
                </w:tcPr>
                <w:p w:rsidR="008F1F25" w:rsidRPr="00886B25" w:rsidRDefault="00C46669" w:rsidP="00886B25">
                  <w:pPr>
                    <w:spacing w:after="0" w:line="240" w:lineRule="auto"/>
                    <w:jc w:val="center"/>
                    <w:rPr>
                      <w:rFonts w:ascii="Arial" w:hAnsi="Arial" w:cs="Arial"/>
                      <w:sz w:val="20"/>
                      <w:szCs w:val="20"/>
                    </w:rPr>
                  </w:pPr>
                  <w:r>
                    <w:rPr>
                      <w:rFonts w:ascii="Arial" w:hAnsi="Arial" w:cs="Arial"/>
                      <w:sz w:val="20"/>
                      <w:szCs w:val="20"/>
                    </w:rPr>
                    <w:t>2</w:t>
                  </w:r>
                  <w:bookmarkStart w:id="0" w:name="_GoBack"/>
                  <w:bookmarkEnd w:id="0"/>
                </w:p>
              </w:tc>
            </w:tr>
            <w:tr w:rsidR="008F1F25" w:rsidRPr="00886B25" w:rsidTr="008F1F25">
              <w:trPr>
                <w:cantSplit/>
                <w:trHeight w:val="337"/>
              </w:trPr>
              <w:tc>
                <w:tcPr>
                  <w:tcW w:w="3158" w:type="dxa"/>
                  <w:tcBorders>
                    <w:left w:val="single" w:sz="18" w:space="0" w:color="auto"/>
                  </w:tcBorders>
                  <w:vAlign w:val="center"/>
                </w:tcPr>
                <w:p w:rsidR="008F1F25" w:rsidRPr="00886B25" w:rsidRDefault="008F1F25" w:rsidP="008F1F25">
                  <w:pPr>
                    <w:spacing w:after="0"/>
                    <w:rPr>
                      <w:rFonts w:ascii="Arial" w:hAnsi="Arial" w:cs="Arial"/>
                      <w:sz w:val="20"/>
                      <w:szCs w:val="20"/>
                    </w:rPr>
                  </w:pPr>
                  <w:r w:rsidRPr="00886B25">
                    <w:rPr>
                      <w:rFonts w:ascii="Arial" w:hAnsi="Arial" w:cs="Arial"/>
                      <w:sz w:val="20"/>
                      <w:szCs w:val="20"/>
                    </w:rPr>
                    <w:t>Proces upravljanja rizicima.</w:t>
                  </w:r>
                </w:p>
                <w:p w:rsidR="008F1F25" w:rsidRPr="00886B25" w:rsidRDefault="008F1F25" w:rsidP="008F1F25">
                  <w:pPr>
                    <w:spacing w:after="0"/>
                    <w:rPr>
                      <w:rFonts w:ascii="Arial" w:hAnsi="Arial" w:cs="Arial"/>
                      <w:sz w:val="20"/>
                      <w:szCs w:val="20"/>
                    </w:rPr>
                  </w:pP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Razvoj upravljanja rizicima. ERM studije slučaja.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F1F25">
              <w:trPr>
                <w:cantSplit/>
                <w:trHeight w:val="499"/>
              </w:trPr>
              <w:tc>
                <w:tcPr>
                  <w:tcW w:w="3158" w:type="dxa"/>
                  <w:tcBorders>
                    <w:left w:val="single" w:sz="18" w:space="0" w:color="auto"/>
                  </w:tcBorders>
                </w:tcPr>
                <w:p w:rsidR="008F1F25" w:rsidRPr="00886B25" w:rsidRDefault="008F1F25" w:rsidP="008F1F25">
                  <w:pPr>
                    <w:spacing w:after="0"/>
                    <w:rPr>
                      <w:rFonts w:ascii="Arial" w:hAnsi="Arial" w:cs="Arial"/>
                      <w:sz w:val="20"/>
                      <w:szCs w:val="20"/>
                    </w:rPr>
                  </w:pPr>
                  <w:r w:rsidRPr="00886B25">
                    <w:rPr>
                      <w:rFonts w:ascii="Arial" w:hAnsi="Arial" w:cs="Arial"/>
                      <w:sz w:val="20"/>
                      <w:szCs w:val="20"/>
                    </w:rPr>
                    <w:t>Identifikacija i kvantifikacija rizika.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Identifikacija i kvantifikacija rizika.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F1F25">
              <w:trPr>
                <w:cantSplit/>
                <w:trHeight w:val="346"/>
              </w:trPr>
              <w:tc>
                <w:tcPr>
                  <w:tcW w:w="3158" w:type="dxa"/>
                  <w:tcBorders>
                    <w:left w:val="single" w:sz="18" w:space="0" w:color="auto"/>
                  </w:tcBorders>
                </w:tcPr>
                <w:p w:rsidR="008F1F25" w:rsidRPr="00886B25" w:rsidRDefault="008F1F25" w:rsidP="008F1F25">
                  <w:pPr>
                    <w:spacing w:after="0"/>
                    <w:rPr>
                      <w:rFonts w:ascii="Arial" w:hAnsi="Arial" w:cs="Arial"/>
                      <w:sz w:val="20"/>
                      <w:szCs w:val="20"/>
                    </w:rPr>
                  </w:pPr>
                  <w:r w:rsidRPr="00886B25">
                    <w:rPr>
                      <w:rFonts w:ascii="Arial" w:hAnsi="Arial" w:cs="Arial"/>
                      <w:sz w:val="20"/>
                      <w:szCs w:val="20"/>
                    </w:rPr>
                    <w:t xml:space="preserve">Udruživanje i </w:t>
                  </w:r>
                  <w:proofErr w:type="spellStart"/>
                  <w:r w:rsidRPr="00886B25">
                    <w:rPr>
                      <w:rFonts w:ascii="Arial" w:hAnsi="Arial" w:cs="Arial"/>
                      <w:sz w:val="20"/>
                      <w:szCs w:val="20"/>
                    </w:rPr>
                    <w:t>diverzifikacija</w:t>
                  </w:r>
                  <w:proofErr w:type="spellEnd"/>
                  <w:r w:rsidRPr="00886B25">
                    <w:rPr>
                      <w:rFonts w:ascii="Arial" w:hAnsi="Arial" w:cs="Arial"/>
                      <w:sz w:val="20"/>
                      <w:szCs w:val="20"/>
                    </w:rPr>
                    <w:t xml:space="preserve"> rizika.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proofErr w:type="spellStart"/>
                  <w:r w:rsidRPr="00886B25">
                    <w:rPr>
                      <w:rFonts w:ascii="Arial" w:hAnsi="Arial" w:cs="Arial"/>
                      <w:sz w:val="20"/>
                      <w:szCs w:val="20"/>
                    </w:rPr>
                    <w:t>Pooling</w:t>
                  </w:r>
                  <w:proofErr w:type="spellEnd"/>
                  <w:r w:rsidRPr="00886B25">
                    <w:rPr>
                      <w:rFonts w:ascii="Arial" w:hAnsi="Arial" w:cs="Arial"/>
                      <w:sz w:val="20"/>
                      <w:szCs w:val="20"/>
                    </w:rPr>
                    <w:t xml:space="preserve"> i </w:t>
                  </w:r>
                  <w:proofErr w:type="spellStart"/>
                  <w:r w:rsidRPr="00886B25">
                    <w:rPr>
                      <w:rFonts w:ascii="Arial" w:hAnsi="Arial" w:cs="Arial"/>
                      <w:sz w:val="20"/>
                      <w:szCs w:val="20"/>
                    </w:rPr>
                    <w:t>diverzifikacija</w:t>
                  </w:r>
                  <w:proofErr w:type="spellEnd"/>
                  <w:r w:rsidRPr="00886B25">
                    <w:rPr>
                      <w:rFonts w:ascii="Arial" w:hAnsi="Arial" w:cs="Arial"/>
                      <w:sz w:val="20"/>
                      <w:szCs w:val="20"/>
                    </w:rPr>
                    <w:t xml:space="preserve"> rizika.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F1F25">
              <w:trPr>
                <w:cantSplit/>
              </w:trPr>
              <w:tc>
                <w:tcPr>
                  <w:tcW w:w="3158" w:type="dxa"/>
                  <w:tcBorders>
                    <w:left w:val="single" w:sz="18" w:space="0" w:color="auto"/>
                  </w:tcBorders>
                </w:tcPr>
                <w:p w:rsidR="008F1F25" w:rsidRPr="00886B25" w:rsidRDefault="008F1F25" w:rsidP="008F1F25">
                  <w:pPr>
                    <w:spacing w:after="0"/>
                    <w:rPr>
                      <w:rFonts w:ascii="Arial" w:hAnsi="Arial" w:cs="Arial"/>
                      <w:sz w:val="20"/>
                      <w:szCs w:val="20"/>
                    </w:rPr>
                  </w:pPr>
                  <w:r w:rsidRPr="00886B25">
                    <w:rPr>
                      <w:rFonts w:ascii="Arial" w:hAnsi="Arial" w:cs="Arial"/>
                      <w:sz w:val="20"/>
                      <w:szCs w:val="20"/>
                    </w:rPr>
                    <w:t>Izbjegavanje, smanjivanje i zadržavanje rizika.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Primjeri metoda upravljanja rizicima.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Height w:val="517"/>
              </w:trPr>
              <w:tc>
                <w:tcPr>
                  <w:tcW w:w="3158" w:type="dxa"/>
                  <w:tcBorders>
                    <w:left w:val="single" w:sz="18" w:space="0" w:color="auto"/>
                  </w:tcBorders>
                </w:tcPr>
                <w:p w:rsidR="008F1F25" w:rsidRPr="00886B25" w:rsidRDefault="008F1F25" w:rsidP="008F1F25">
                  <w:pPr>
                    <w:spacing w:after="0"/>
                    <w:rPr>
                      <w:rFonts w:ascii="Arial" w:hAnsi="Arial" w:cs="Arial"/>
                      <w:sz w:val="20"/>
                      <w:szCs w:val="20"/>
                    </w:rPr>
                  </w:pPr>
                  <w:r w:rsidRPr="00886B25">
                    <w:rPr>
                      <w:rFonts w:ascii="Arial" w:hAnsi="Arial" w:cs="Arial"/>
                      <w:sz w:val="20"/>
                      <w:szCs w:val="20"/>
                    </w:rPr>
                    <w:t>Tradicionalni transfer rizika.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Vrste osiguranja.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Pr>
              <w:tc>
                <w:tcPr>
                  <w:tcW w:w="3158" w:type="dxa"/>
                  <w:tcBorders>
                    <w:left w:val="single" w:sz="18" w:space="0" w:color="auto"/>
                  </w:tcBorders>
                </w:tcPr>
                <w:p w:rsidR="008F1F25" w:rsidRPr="00886B25" w:rsidRDefault="008F1F25" w:rsidP="008F1F25">
                  <w:pPr>
                    <w:spacing w:after="0"/>
                    <w:rPr>
                      <w:rFonts w:ascii="Arial" w:hAnsi="Arial" w:cs="Arial"/>
                      <w:sz w:val="20"/>
                      <w:szCs w:val="20"/>
                    </w:rPr>
                  </w:pPr>
                  <w:r w:rsidRPr="00886B25">
                    <w:rPr>
                      <w:rFonts w:ascii="Arial" w:hAnsi="Arial" w:cs="Arial"/>
                      <w:sz w:val="20"/>
                      <w:szCs w:val="20"/>
                    </w:rPr>
                    <w:t>Alternativni oblici transfera rizika.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Primjeri alternativnih oblika transfera rizika (ART).</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Height w:val="301"/>
              </w:trPr>
              <w:tc>
                <w:tcPr>
                  <w:tcW w:w="3158" w:type="dxa"/>
                  <w:tcBorders>
                    <w:left w:val="single" w:sz="18" w:space="0" w:color="auto"/>
                  </w:tcBorders>
                </w:tcPr>
                <w:p w:rsidR="008F1F25" w:rsidRPr="00886B25" w:rsidRDefault="00886B25" w:rsidP="008F1F25">
                  <w:pPr>
                    <w:spacing w:after="0"/>
                    <w:rPr>
                      <w:rFonts w:ascii="Arial" w:hAnsi="Arial" w:cs="Arial"/>
                      <w:sz w:val="20"/>
                      <w:szCs w:val="20"/>
                      <w:highlight w:val="red"/>
                    </w:rPr>
                  </w:pPr>
                  <w:r w:rsidRPr="00672797">
                    <w:rPr>
                      <w:rFonts w:ascii="Arial" w:hAnsi="Arial" w:cs="Arial"/>
                      <w:sz w:val="20"/>
                      <w:szCs w:val="20"/>
                    </w:rPr>
                    <w:t>Rizici financijskih institucija</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highlight w:val="red"/>
                    </w:rPr>
                  </w:pPr>
                  <w:r w:rsidRPr="006C0721">
                    <w:rPr>
                      <w:rFonts w:ascii="Arial" w:hAnsi="Arial" w:cs="Arial"/>
                      <w:sz w:val="20"/>
                      <w:szCs w:val="20"/>
                    </w:rPr>
                    <w:t>2</w:t>
                  </w:r>
                </w:p>
              </w:tc>
              <w:tc>
                <w:tcPr>
                  <w:tcW w:w="3226" w:type="dxa"/>
                  <w:tcBorders>
                    <w:left w:val="single" w:sz="18" w:space="0" w:color="auto"/>
                  </w:tcBorders>
                  <w:vAlign w:val="center"/>
                </w:tcPr>
                <w:p w:rsidR="008F1F25" w:rsidRPr="00672797" w:rsidRDefault="00886B25" w:rsidP="00886B25">
                  <w:pPr>
                    <w:spacing w:after="0" w:line="240" w:lineRule="auto"/>
                    <w:rPr>
                      <w:rFonts w:ascii="Arial" w:hAnsi="Arial" w:cs="Arial"/>
                      <w:sz w:val="20"/>
                      <w:szCs w:val="20"/>
                    </w:rPr>
                  </w:pPr>
                  <w:r w:rsidRPr="00672797">
                    <w:rPr>
                      <w:rFonts w:ascii="Arial" w:hAnsi="Arial" w:cs="Arial"/>
                      <w:sz w:val="20"/>
                      <w:szCs w:val="20"/>
                    </w:rPr>
                    <w:t>Vrste rizika financijskih institucija</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86B25" w:rsidRPr="00886B25" w:rsidTr="00886B25">
              <w:trPr>
                <w:cantSplit/>
                <w:trHeight w:val="346"/>
              </w:trPr>
              <w:tc>
                <w:tcPr>
                  <w:tcW w:w="3158" w:type="dxa"/>
                  <w:tcBorders>
                    <w:left w:val="single" w:sz="18" w:space="0" w:color="auto"/>
                  </w:tcBorders>
                </w:tcPr>
                <w:p w:rsidR="00886B25" w:rsidRPr="00886B25" w:rsidRDefault="00886B25" w:rsidP="00886B25">
                  <w:pPr>
                    <w:spacing w:after="0"/>
                    <w:rPr>
                      <w:rFonts w:ascii="Arial" w:hAnsi="Arial" w:cs="Arial"/>
                      <w:sz w:val="20"/>
                      <w:szCs w:val="20"/>
                    </w:rPr>
                  </w:pPr>
                  <w:r w:rsidRPr="00886B25">
                    <w:rPr>
                      <w:rFonts w:ascii="Arial" w:hAnsi="Arial" w:cs="Arial"/>
                      <w:sz w:val="20"/>
                      <w:szCs w:val="20"/>
                    </w:rPr>
                    <w:t>Upravljanje kreditnim rizikom.</w:t>
                  </w:r>
                </w:p>
              </w:tc>
              <w:tc>
                <w:tcPr>
                  <w:tcW w:w="506" w:type="dxa"/>
                  <w:tcBorders>
                    <w:right w:val="single" w:sz="18" w:space="0" w:color="auto"/>
                  </w:tcBorders>
                  <w:vAlign w:val="center"/>
                </w:tcPr>
                <w:p w:rsidR="00886B25" w:rsidRPr="00886B25" w:rsidRDefault="00886B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86B25" w:rsidRPr="00886B25" w:rsidRDefault="00886B25" w:rsidP="00886B25">
                  <w:pPr>
                    <w:spacing w:after="0" w:line="240" w:lineRule="auto"/>
                    <w:rPr>
                      <w:rFonts w:ascii="Arial" w:hAnsi="Arial" w:cs="Arial"/>
                      <w:sz w:val="20"/>
                      <w:szCs w:val="20"/>
                      <w:highlight w:val="cyan"/>
                    </w:rPr>
                  </w:pPr>
                  <w:r w:rsidRPr="00886B25">
                    <w:rPr>
                      <w:rFonts w:ascii="Arial" w:hAnsi="Arial" w:cs="Arial"/>
                      <w:sz w:val="20"/>
                      <w:szCs w:val="20"/>
                    </w:rPr>
                    <w:t>Upravljanje kreditnim rizikom.</w:t>
                  </w:r>
                </w:p>
              </w:tc>
              <w:tc>
                <w:tcPr>
                  <w:tcW w:w="505" w:type="dxa"/>
                  <w:tcBorders>
                    <w:right w:val="single" w:sz="18" w:space="0" w:color="auto"/>
                  </w:tcBorders>
                  <w:vAlign w:val="center"/>
                </w:tcPr>
                <w:p w:rsidR="00886B25" w:rsidRPr="00886B25" w:rsidRDefault="00886B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86B25" w:rsidRPr="00886B25" w:rsidTr="00886B25">
              <w:trPr>
                <w:cantSplit/>
              </w:trPr>
              <w:tc>
                <w:tcPr>
                  <w:tcW w:w="3158" w:type="dxa"/>
                  <w:tcBorders>
                    <w:left w:val="single" w:sz="18" w:space="0" w:color="auto"/>
                  </w:tcBorders>
                </w:tcPr>
                <w:p w:rsidR="00886B25" w:rsidRPr="00886B25" w:rsidRDefault="00886B25" w:rsidP="00886B25">
                  <w:pPr>
                    <w:spacing w:after="0"/>
                    <w:rPr>
                      <w:rFonts w:ascii="Arial" w:hAnsi="Arial" w:cs="Arial"/>
                      <w:sz w:val="20"/>
                      <w:szCs w:val="20"/>
                    </w:rPr>
                  </w:pPr>
                  <w:r w:rsidRPr="00886B25">
                    <w:rPr>
                      <w:rFonts w:ascii="Arial" w:hAnsi="Arial" w:cs="Arial"/>
                      <w:sz w:val="20"/>
                      <w:szCs w:val="20"/>
                    </w:rPr>
                    <w:t>Upravljanje rizikom likvidnosti.</w:t>
                  </w:r>
                </w:p>
              </w:tc>
              <w:tc>
                <w:tcPr>
                  <w:tcW w:w="506" w:type="dxa"/>
                  <w:tcBorders>
                    <w:right w:val="single" w:sz="18" w:space="0" w:color="auto"/>
                  </w:tcBorders>
                  <w:vAlign w:val="center"/>
                </w:tcPr>
                <w:p w:rsidR="00886B25" w:rsidRPr="00886B25" w:rsidRDefault="00886B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86B25" w:rsidRPr="00886B25" w:rsidRDefault="00886B25" w:rsidP="00886B25">
                  <w:pPr>
                    <w:spacing w:after="0" w:line="240" w:lineRule="auto"/>
                    <w:rPr>
                      <w:rFonts w:ascii="Arial" w:hAnsi="Arial" w:cs="Arial"/>
                      <w:sz w:val="20"/>
                      <w:szCs w:val="20"/>
                    </w:rPr>
                  </w:pPr>
                  <w:r w:rsidRPr="00886B25">
                    <w:rPr>
                      <w:rFonts w:ascii="Arial" w:hAnsi="Arial" w:cs="Arial"/>
                      <w:sz w:val="20"/>
                      <w:szCs w:val="20"/>
                    </w:rPr>
                    <w:t>Upravljanje rizikom likvidnosti.</w:t>
                  </w:r>
                </w:p>
              </w:tc>
              <w:tc>
                <w:tcPr>
                  <w:tcW w:w="505" w:type="dxa"/>
                  <w:tcBorders>
                    <w:right w:val="single" w:sz="18" w:space="0" w:color="auto"/>
                  </w:tcBorders>
                  <w:vAlign w:val="center"/>
                </w:tcPr>
                <w:p w:rsidR="00886B25" w:rsidRPr="00886B25" w:rsidRDefault="00886B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86B25" w:rsidRPr="00886B25" w:rsidTr="00886B25">
              <w:trPr>
                <w:cantSplit/>
              </w:trPr>
              <w:tc>
                <w:tcPr>
                  <w:tcW w:w="3158" w:type="dxa"/>
                  <w:tcBorders>
                    <w:left w:val="single" w:sz="18" w:space="0" w:color="auto"/>
                  </w:tcBorders>
                </w:tcPr>
                <w:p w:rsidR="00886B25" w:rsidRPr="00886B25" w:rsidRDefault="00886B25" w:rsidP="00886B25">
                  <w:pPr>
                    <w:spacing w:after="0"/>
                    <w:rPr>
                      <w:rFonts w:ascii="Arial" w:hAnsi="Arial" w:cs="Arial"/>
                      <w:sz w:val="20"/>
                      <w:szCs w:val="20"/>
                    </w:rPr>
                  </w:pPr>
                  <w:r w:rsidRPr="00886B25">
                    <w:rPr>
                      <w:rFonts w:ascii="Arial" w:hAnsi="Arial" w:cs="Arial"/>
                      <w:sz w:val="20"/>
                      <w:szCs w:val="20"/>
                    </w:rPr>
                    <w:lastRenderedPageBreak/>
                    <w:t>Upravljanje tržišnim rizicima (upravljanje kamatnim rizikom, valutnim rizicima i rizicima promjene cijene).</w:t>
                  </w:r>
                </w:p>
              </w:tc>
              <w:tc>
                <w:tcPr>
                  <w:tcW w:w="506" w:type="dxa"/>
                  <w:tcBorders>
                    <w:right w:val="single" w:sz="18" w:space="0" w:color="auto"/>
                  </w:tcBorders>
                  <w:vAlign w:val="center"/>
                </w:tcPr>
                <w:p w:rsidR="00886B25" w:rsidRPr="00886B25" w:rsidRDefault="00886B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86B25" w:rsidRPr="00886B25" w:rsidRDefault="00886B25" w:rsidP="00886B25">
                  <w:pPr>
                    <w:spacing w:after="0" w:line="240" w:lineRule="auto"/>
                    <w:rPr>
                      <w:rFonts w:ascii="Arial" w:hAnsi="Arial" w:cs="Arial"/>
                      <w:sz w:val="20"/>
                      <w:szCs w:val="20"/>
                    </w:rPr>
                  </w:pPr>
                  <w:r w:rsidRPr="00886B25">
                    <w:rPr>
                      <w:rFonts w:ascii="Arial" w:hAnsi="Arial" w:cs="Arial"/>
                      <w:sz w:val="20"/>
                      <w:szCs w:val="20"/>
                    </w:rPr>
                    <w:t>Upravljanje tržišnim rizicima (upravljanje kamatnim rizikom, valutnim rizicima i rizicima promjene cijene).</w:t>
                  </w:r>
                </w:p>
              </w:tc>
              <w:tc>
                <w:tcPr>
                  <w:tcW w:w="505" w:type="dxa"/>
                  <w:tcBorders>
                    <w:right w:val="single" w:sz="18" w:space="0" w:color="auto"/>
                  </w:tcBorders>
                  <w:vAlign w:val="center"/>
                </w:tcPr>
                <w:p w:rsidR="00886B25" w:rsidRPr="00886B25" w:rsidRDefault="00886B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Pr>
              <w:tc>
                <w:tcPr>
                  <w:tcW w:w="3158" w:type="dxa"/>
                  <w:tcBorders>
                    <w:left w:val="single" w:sz="18" w:space="0" w:color="auto"/>
                  </w:tcBorders>
                </w:tcPr>
                <w:p w:rsidR="008F1F25" w:rsidRPr="00886B25" w:rsidRDefault="008F1F25" w:rsidP="00B527CB">
                  <w:pPr>
                    <w:spacing w:after="0"/>
                    <w:rPr>
                      <w:rFonts w:ascii="Arial" w:hAnsi="Arial" w:cs="Arial"/>
                      <w:sz w:val="20"/>
                      <w:szCs w:val="20"/>
                    </w:rPr>
                  </w:pPr>
                  <w:r w:rsidRPr="00886B25">
                    <w:rPr>
                      <w:rFonts w:ascii="Arial" w:hAnsi="Arial" w:cs="Arial"/>
                      <w:sz w:val="20"/>
                      <w:szCs w:val="20"/>
                    </w:rPr>
                    <w:t>Upravljanje rizicima pomoću izvedenih instrumenata</w:t>
                  </w:r>
                  <w:r w:rsidR="00886B25" w:rsidRPr="00886B25">
                    <w:rPr>
                      <w:rFonts w:ascii="Arial" w:hAnsi="Arial" w:cs="Arial"/>
                      <w:sz w:val="20"/>
                      <w:szCs w:val="20"/>
                    </w:rPr>
                    <w:t xml:space="preserve"> I: terminski ugovori</w:t>
                  </w:r>
                  <w:r w:rsidR="00B527CB">
                    <w:rPr>
                      <w:rFonts w:ascii="Arial" w:hAnsi="Arial" w:cs="Arial"/>
                      <w:sz w:val="20"/>
                      <w:szCs w:val="20"/>
                    </w:rPr>
                    <w:t>.</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B527CB">
                  <w:pPr>
                    <w:spacing w:after="0" w:line="240" w:lineRule="auto"/>
                    <w:rPr>
                      <w:rFonts w:ascii="Arial" w:hAnsi="Arial" w:cs="Arial"/>
                      <w:sz w:val="20"/>
                      <w:szCs w:val="20"/>
                    </w:rPr>
                  </w:pPr>
                  <w:r w:rsidRPr="00886B25">
                    <w:rPr>
                      <w:rFonts w:ascii="Arial" w:hAnsi="Arial" w:cs="Arial"/>
                      <w:sz w:val="20"/>
                      <w:szCs w:val="20"/>
                    </w:rPr>
                    <w:t xml:space="preserve">Primjer </w:t>
                  </w:r>
                  <w:r w:rsidR="003E452D">
                    <w:rPr>
                      <w:rFonts w:ascii="Arial" w:hAnsi="Arial" w:cs="Arial"/>
                      <w:sz w:val="20"/>
                      <w:szCs w:val="20"/>
                    </w:rPr>
                    <w:t xml:space="preserve">zaštite </w:t>
                  </w:r>
                  <w:r w:rsidR="00B527CB">
                    <w:rPr>
                      <w:rFonts w:ascii="Arial" w:hAnsi="Arial" w:cs="Arial"/>
                      <w:sz w:val="20"/>
                      <w:szCs w:val="20"/>
                    </w:rPr>
                    <w:t xml:space="preserve">s </w:t>
                  </w:r>
                  <w:proofErr w:type="spellStart"/>
                  <w:r w:rsidR="00B527CB">
                    <w:rPr>
                      <w:rFonts w:ascii="Arial" w:hAnsi="Arial" w:cs="Arial"/>
                      <w:sz w:val="20"/>
                      <w:szCs w:val="20"/>
                    </w:rPr>
                    <w:t>forward</w:t>
                  </w:r>
                  <w:proofErr w:type="spellEnd"/>
                  <w:r w:rsidR="00B527CB">
                    <w:rPr>
                      <w:rFonts w:ascii="Arial" w:hAnsi="Arial" w:cs="Arial"/>
                      <w:sz w:val="20"/>
                      <w:szCs w:val="20"/>
                    </w:rPr>
                    <w:t xml:space="preserve"> i</w:t>
                  </w:r>
                  <w:r w:rsidR="00B527CB" w:rsidRPr="00886B25">
                    <w:rPr>
                      <w:rFonts w:ascii="Arial" w:hAnsi="Arial" w:cs="Arial"/>
                      <w:sz w:val="20"/>
                      <w:szCs w:val="20"/>
                    </w:rPr>
                    <w:t xml:space="preserve"> </w:t>
                  </w:r>
                  <w:proofErr w:type="spellStart"/>
                  <w:r w:rsidR="00B527CB" w:rsidRPr="00886B25">
                    <w:rPr>
                      <w:rFonts w:ascii="Arial" w:hAnsi="Arial" w:cs="Arial"/>
                      <w:sz w:val="20"/>
                      <w:szCs w:val="20"/>
                    </w:rPr>
                    <w:t>futures</w:t>
                  </w:r>
                  <w:proofErr w:type="spellEnd"/>
                  <w:r w:rsidR="00B527CB">
                    <w:rPr>
                      <w:rFonts w:ascii="Arial" w:hAnsi="Arial" w:cs="Arial"/>
                      <w:sz w:val="20"/>
                      <w:szCs w:val="20"/>
                    </w:rPr>
                    <w:t xml:space="preserve"> transakcijama</w:t>
                  </w:r>
                  <w:r w:rsidRPr="00886B25">
                    <w:rPr>
                      <w:rFonts w:ascii="Arial" w:hAnsi="Arial" w:cs="Arial"/>
                      <w:sz w:val="20"/>
                      <w:szCs w:val="20"/>
                    </w:rPr>
                    <w:t>.</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Pr>
              <w:tc>
                <w:tcPr>
                  <w:tcW w:w="3158" w:type="dxa"/>
                  <w:tcBorders>
                    <w:left w:val="single" w:sz="18" w:space="0" w:color="auto"/>
                  </w:tcBorders>
                </w:tcPr>
                <w:p w:rsidR="008F1F25" w:rsidRPr="00672797" w:rsidRDefault="00886B25" w:rsidP="00886B25">
                  <w:pPr>
                    <w:spacing w:after="0"/>
                    <w:rPr>
                      <w:rFonts w:ascii="Arial" w:hAnsi="Arial" w:cs="Arial"/>
                      <w:sz w:val="20"/>
                      <w:szCs w:val="20"/>
                    </w:rPr>
                  </w:pPr>
                  <w:r w:rsidRPr="00672797">
                    <w:rPr>
                      <w:rFonts w:ascii="Arial" w:hAnsi="Arial" w:cs="Arial"/>
                      <w:sz w:val="20"/>
                      <w:szCs w:val="20"/>
                    </w:rPr>
                    <w:t>Upravljanje rizicima pomoću izvedenih instrumenata II: opcije i poslovi zamjene</w:t>
                  </w:r>
                  <w:r w:rsidR="00B527CB" w:rsidRPr="00672797">
                    <w:rPr>
                      <w:rFonts w:ascii="Arial" w:hAnsi="Arial" w:cs="Arial"/>
                      <w:sz w:val="20"/>
                      <w:szCs w:val="20"/>
                    </w:rPr>
                    <w:t>.</w:t>
                  </w:r>
                </w:p>
              </w:tc>
              <w:tc>
                <w:tcPr>
                  <w:tcW w:w="506" w:type="dxa"/>
                  <w:tcBorders>
                    <w:right w:val="single" w:sz="18" w:space="0" w:color="auto"/>
                  </w:tcBorders>
                  <w:vAlign w:val="center"/>
                </w:tcPr>
                <w:p w:rsidR="008F1F25" w:rsidRPr="00672797" w:rsidRDefault="008F1F25" w:rsidP="00886B25">
                  <w:pPr>
                    <w:spacing w:after="0" w:line="240" w:lineRule="auto"/>
                    <w:rPr>
                      <w:rFonts w:ascii="Arial" w:hAnsi="Arial" w:cs="Arial"/>
                      <w:sz w:val="20"/>
                      <w:szCs w:val="20"/>
                    </w:rPr>
                  </w:pPr>
                  <w:r w:rsidRPr="00672797">
                    <w:rPr>
                      <w:rFonts w:ascii="Arial" w:hAnsi="Arial" w:cs="Arial"/>
                      <w:sz w:val="20"/>
                      <w:szCs w:val="20"/>
                    </w:rPr>
                    <w:t>2</w:t>
                  </w:r>
                </w:p>
              </w:tc>
              <w:tc>
                <w:tcPr>
                  <w:tcW w:w="3226" w:type="dxa"/>
                  <w:tcBorders>
                    <w:left w:val="single" w:sz="18" w:space="0" w:color="auto"/>
                  </w:tcBorders>
                  <w:vAlign w:val="center"/>
                </w:tcPr>
                <w:p w:rsidR="008F1F25" w:rsidRPr="00672797" w:rsidRDefault="008F1F25" w:rsidP="00B527CB">
                  <w:pPr>
                    <w:spacing w:after="0" w:line="240" w:lineRule="auto"/>
                    <w:rPr>
                      <w:rFonts w:ascii="Arial" w:hAnsi="Arial" w:cs="Arial"/>
                      <w:sz w:val="20"/>
                      <w:szCs w:val="20"/>
                    </w:rPr>
                  </w:pPr>
                  <w:r w:rsidRPr="00672797">
                    <w:rPr>
                      <w:rFonts w:ascii="Arial" w:hAnsi="Arial" w:cs="Arial"/>
                      <w:sz w:val="20"/>
                      <w:szCs w:val="20"/>
                    </w:rPr>
                    <w:t xml:space="preserve">Primjer zaštite s opcijama i </w:t>
                  </w:r>
                  <w:proofErr w:type="spellStart"/>
                  <w:r w:rsidRPr="00672797">
                    <w:rPr>
                      <w:rFonts w:ascii="Arial" w:hAnsi="Arial" w:cs="Arial"/>
                      <w:sz w:val="20"/>
                      <w:szCs w:val="20"/>
                    </w:rPr>
                    <w:t>swaps</w:t>
                  </w:r>
                  <w:proofErr w:type="spellEnd"/>
                  <w:r w:rsidRPr="00672797">
                    <w:rPr>
                      <w:rFonts w:ascii="Arial" w:hAnsi="Arial" w:cs="Arial"/>
                      <w:sz w:val="20"/>
                      <w:szCs w:val="20"/>
                    </w:rPr>
                    <w:t>.</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672797">
                    <w:rPr>
                      <w:rFonts w:ascii="Arial" w:hAnsi="Arial" w:cs="Arial"/>
                      <w:sz w:val="20"/>
                      <w:szCs w:val="20"/>
                    </w:rPr>
                    <w:t>2</w:t>
                  </w:r>
                </w:p>
              </w:tc>
            </w:tr>
            <w:tr w:rsidR="008F1F25" w:rsidRPr="00886B25" w:rsidTr="00886B25">
              <w:trPr>
                <w:cantSplit/>
                <w:trHeight w:val="364"/>
              </w:trPr>
              <w:tc>
                <w:tcPr>
                  <w:tcW w:w="3158" w:type="dxa"/>
                  <w:tcBorders>
                    <w:left w:val="single" w:sz="18" w:space="0" w:color="auto"/>
                  </w:tcBorders>
                </w:tcPr>
                <w:p w:rsidR="008F1F25" w:rsidRPr="00886B25" w:rsidRDefault="00886B25" w:rsidP="00886B25">
                  <w:pPr>
                    <w:spacing w:after="0"/>
                    <w:rPr>
                      <w:rFonts w:ascii="Arial" w:hAnsi="Arial" w:cs="Arial"/>
                      <w:sz w:val="20"/>
                      <w:szCs w:val="20"/>
                    </w:rPr>
                  </w:pPr>
                  <w:r w:rsidRPr="00886B25">
                    <w:rPr>
                      <w:rFonts w:ascii="Arial" w:hAnsi="Arial" w:cs="Arial"/>
                      <w:sz w:val="20"/>
                      <w:szCs w:val="20"/>
                    </w:rPr>
                    <w:t xml:space="preserve">Prodaja kredita i </w:t>
                  </w:r>
                  <w:proofErr w:type="spellStart"/>
                  <w:r w:rsidRPr="00886B25">
                    <w:rPr>
                      <w:rFonts w:ascii="Arial" w:hAnsi="Arial" w:cs="Arial"/>
                      <w:sz w:val="20"/>
                      <w:szCs w:val="20"/>
                    </w:rPr>
                    <w:t>sekuritizacija</w:t>
                  </w:r>
                  <w:proofErr w:type="spellEnd"/>
                  <w:r w:rsidRPr="00886B25">
                    <w:rPr>
                      <w:rFonts w:ascii="Arial" w:hAnsi="Arial" w:cs="Arial"/>
                      <w:sz w:val="20"/>
                      <w:szCs w:val="20"/>
                    </w:rPr>
                    <w:t>.</w:t>
                  </w:r>
                </w:p>
              </w:tc>
              <w:tc>
                <w:tcPr>
                  <w:tcW w:w="506" w:type="dxa"/>
                  <w:tcBorders>
                    <w:right w:val="single" w:sz="18" w:space="0" w:color="auto"/>
                  </w:tcBorders>
                  <w:vAlign w:val="center"/>
                </w:tcPr>
                <w:p w:rsidR="008F1F25" w:rsidRPr="00886B25" w:rsidRDefault="008F1F25" w:rsidP="00886B25">
                  <w:pPr>
                    <w:spacing w:after="0" w:line="240" w:lineRule="auto"/>
                    <w:rPr>
                      <w:rFonts w:ascii="Arial" w:hAnsi="Arial" w:cs="Arial"/>
                      <w:sz w:val="20"/>
                      <w:szCs w:val="20"/>
                    </w:rPr>
                  </w:pPr>
                  <w:r w:rsidRPr="00886B25">
                    <w:rPr>
                      <w:rFonts w:ascii="Arial" w:hAnsi="Arial" w:cs="Arial"/>
                      <w:sz w:val="20"/>
                      <w:szCs w:val="20"/>
                    </w:rPr>
                    <w:t>2</w:t>
                  </w:r>
                </w:p>
              </w:tc>
              <w:tc>
                <w:tcPr>
                  <w:tcW w:w="3226" w:type="dxa"/>
                  <w:tcBorders>
                    <w:left w:val="single" w:sz="18" w:space="0" w:color="auto"/>
                  </w:tcBorders>
                  <w:vAlign w:val="center"/>
                </w:tcPr>
                <w:p w:rsidR="008F1F25" w:rsidRPr="00886B25" w:rsidRDefault="008F1F25" w:rsidP="00886B25">
                  <w:pPr>
                    <w:spacing w:after="0" w:line="240" w:lineRule="auto"/>
                    <w:rPr>
                      <w:rFonts w:ascii="Arial" w:hAnsi="Arial" w:cs="Arial"/>
                      <w:color w:val="FF0000"/>
                      <w:sz w:val="20"/>
                      <w:szCs w:val="20"/>
                    </w:rPr>
                  </w:pPr>
                  <w:r w:rsidRPr="00886B25">
                    <w:rPr>
                      <w:rFonts w:ascii="Arial" w:hAnsi="Arial" w:cs="Arial"/>
                      <w:sz w:val="20"/>
                      <w:szCs w:val="20"/>
                    </w:rPr>
                    <w:t xml:space="preserve">Primjeri prodaje kredita i </w:t>
                  </w:r>
                  <w:proofErr w:type="spellStart"/>
                  <w:r w:rsidRPr="00886B25">
                    <w:rPr>
                      <w:rFonts w:ascii="Arial" w:hAnsi="Arial" w:cs="Arial"/>
                      <w:sz w:val="20"/>
                      <w:szCs w:val="20"/>
                    </w:rPr>
                    <w:t>sekuritizacije</w:t>
                  </w:r>
                  <w:proofErr w:type="spellEnd"/>
                  <w:r w:rsidRPr="00886B25">
                    <w:rPr>
                      <w:rFonts w:ascii="Arial" w:hAnsi="Arial" w:cs="Arial"/>
                      <w:sz w:val="20"/>
                      <w:szCs w:val="20"/>
                    </w:rPr>
                    <w:t>.</w:t>
                  </w:r>
                </w:p>
              </w:tc>
              <w:tc>
                <w:tcPr>
                  <w:tcW w:w="505" w:type="dxa"/>
                  <w:tcBorders>
                    <w:right w:val="single" w:sz="18" w:space="0" w:color="auto"/>
                  </w:tcBorders>
                  <w:vAlign w:val="center"/>
                </w:tcPr>
                <w:p w:rsidR="008F1F25" w:rsidRPr="00886B25" w:rsidRDefault="008F1F25" w:rsidP="00886B25">
                  <w:pPr>
                    <w:spacing w:after="0" w:line="240" w:lineRule="auto"/>
                    <w:jc w:val="center"/>
                    <w:rPr>
                      <w:rFonts w:ascii="Arial" w:hAnsi="Arial" w:cs="Arial"/>
                      <w:sz w:val="20"/>
                      <w:szCs w:val="20"/>
                    </w:rPr>
                  </w:pPr>
                  <w:r w:rsidRPr="00886B25">
                    <w:rPr>
                      <w:rFonts w:ascii="Arial" w:hAnsi="Arial" w:cs="Arial"/>
                      <w:sz w:val="20"/>
                      <w:szCs w:val="20"/>
                    </w:rPr>
                    <w:t>2</w:t>
                  </w:r>
                </w:p>
              </w:tc>
            </w:tr>
            <w:tr w:rsidR="008F1F25" w:rsidRPr="00886B25" w:rsidTr="00886B25">
              <w:trPr>
                <w:cantSplit/>
                <w:trHeight w:val="355"/>
              </w:trPr>
              <w:tc>
                <w:tcPr>
                  <w:tcW w:w="3158" w:type="dxa"/>
                  <w:tcBorders>
                    <w:left w:val="single" w:sz="18" w:space="0" w:color="auto"/>
                    <w:bottom w:val="single" w:sz="18" w:space="0" w:color="auto"/>
                  </w:tcBorders>
                </w:tcPr>
                <w:p w:rsidR="008F1F25" w:rsidRPr="00672797" w:rsidRDefault="008F1F25" w:rsidP="00886B25">
                  <w:pPr>
                    <w:rPr>
                      <w:rFonts w:ascii="Arial" w:hAnsi="Arial" w:cs="Arial"/>
                      <w:sz w:val="20"/>
                      <w:szCs w:val="20"/>
                    </w:rPr>
                  </w:pPr>
                  <w:r w:rsidRPr="00672797">
                    <w:rPr>
                      <w:rFonts w:ascii="Arial" w:hAnsi="Arial" w:cs="Arial"/>
                      <w:sz w:val="20"/>
                      <w:szCs w:val="20"/>
                    </w:rPr>
                    <w:t xml:space="preserve">Upravljanje </w:t>
                  </w:r>
                  <w:r w:rsidR="00886B25" w:rsidRPr="00672797">
                    <w:rPr>
                      <w:rFonts w:ascii="Arial" w:hAnsi="Arial" w:cs="Arial"/>
                      <w:sz w:val="20"/>
                      <w:szCs w:val="20"/>
                    </w:rPr>
                    <w:t xml:space="preserve">operativnim i </w:t>
                  </w:r>
                  <w:r w:rsidRPr="00672797">
                    <w:rPr>
                      <w:rFonts w:ascii="Arial" w:hAnsi="Arial" w:cs="Arial"/>
                      <w:sz w:val="20"/>
                      <w:szCs w:val="20"/>
                    </w:rPr>
                    <w:t>strateškim rizicima.</w:t>
                  </w:r>
                </w:p>
              </w:tc>
              <w:tc>
                <w:tcPr>
                  <w:tcW w:w="506" w:type="dxa"/>
                  <w:tcBorders>
                    <w:bottom w:val="single" w:sz="18" w:space="0" w:color="auto"/>
                    <w:right w:val="single" w:sz="18" w:space="0" w:color="auto"/>
                  </w:tcBorders>
                  <w:vAlign w:val="center"/>
                </w:tcPr>
                <w:p w:rsidR="008F1F25" w:rsidRPr="00672797" w:rsidRDefault="008F1F25" w:rsidP="00886B25">
                  <w:pPr>
                    <w:spacing w:after="0" w:line="240" w:lineRule="auto"/>
                    <w:rPr>
                      <w:rFonts w:ascii="Arial" w:hAnsi="Arial" w:cs="Arial"/>
                      <w:sz w:val="20"/>
                      <w:szCs w:val="20"/>
                    </w:rPr>
                  </w:pPr>
                  <w:r w:rsidRPr="00672797">
                    <w:rPr>
                      <w:rFonts w:ascii="Arial" w:hAnsi="Arial" w:cs="Arial"/>
                      <w:sz w:val="20"/>
                      <w:szCs w:val="20"/>
                    </w:rPr>
                    <w:t>2</w:t>
                  </w:r>
                </w:p>
              </w:tc>
              <w:tc>
                <w:tcPr>
                  <w:tcW w:w="3226" w:type="dxa"/>
                  <w:tcBorders>
                    <w:left w:val="single" w:sz="18" w:space="0" w:color="auto"/>
                    <w:bottom w:val="single" w:sz="18" w:space="0" w:color="auto"/>
                  </w:tcBorders>
                  <w:vAlign w:val="center"/>
                </w:tcPr>
                <w:p w:rsidR="008F1F25" w:rsidRPr="00672797" w:rsidRDefault="008F1F25" w:rsidP="00886B25">
                  <w:pPr>
                    <w:spacing w:after="0" w:line="240" w:lineRule="auto"/>
                    <w:rPr>
                      <w:rFonts w:ascii="Arial" w:hAnsi="Arial" w:cs="Arial"/>
                      <w:sz w:val="20"/>
                      <w:szCs w:val="20"/>
                    </w:rPr>
                  </w:pPr>
                  <w:r w:rsidRPr="00672797">
                    <w:rPr>
                      <w:rFonts w:ascii="Arial" w:hAnsi="Arial" w:cs="Arial"/>
                      <w:sz w:val="20"/>
                      <w:szCs w:val="20"/>
                    </w:rPr>
                    <w:t>Upravljanje operativnim i strateškim rizicima.</w:t>
                  </w:r>
                </w:p>
              </w:tc>
              <w:tc>
                <w:tcPr>
                  <w:tcW w:w="505" w:type="dxa"/>
                  <w:tcBorders>
                    <w:bottom w:val="single" w:sz="18" w:space="0" w:color="auto"/>
                    <w:right w:val="single" w:sz="18" w:space="0" w:color="auto"/>
                  </w:tcBorders>
                  <w:vAlign w:val="center"/>
                </w:tcPr>
                <w:p w:rsidR="008F1F25" w:rsidRPr="00672797" w:rsidRDefault="008F1F25" w:rsidP="00886B25">
                  <w:pPr>
                    <w:spacing w:after="0" w:line="240" w:lineRule="auto"/>
                    <w:jc w:val="center"/>
                    <w:rPr>
                      <w:rFonts w:ascii="Arial" w:hAnsi="Arial" w:cs="Arial"/>
                      <w:sz w:val="20"/>
                      <w:szCs w:val="20"/>
                    </w:rPr>
                  </w:pPr>
                  <w:r w:rsidRPr="00672797">
                    <w:rPr>
                      <w:rFonts w:ascii="Arial" w:hAnsi="Arial" w:cs="Arial"/>
                      <w:sz w:val="20"/>
                      <w:szCs w:val="20"/>
                    </w:rPr>
                    <w:t>2</w:t>
                  </w:r>
                </w:p>
              </w:tc>
            </w:tr>
          </w:tbl>
          <w:p w:rsidR="00D842CF" w:rsidRPr="008F1F25" w:rsidRDefault="00D842CF" w:rsidP="008F1F25">
            <w:pPr>
              <w:spacing w:after="0"/>
              <w:rPr>
                <w:rFonts w:ascii="Arial" w:hAnsi="Arial" w:cs="Arial"/>
                <w:sz w:val="20"/>
                <w:szCs w:val="20"/>
              </w:rPr>
            </w:pPr>
          </w:p>
        </w:tc>
      </w:tr>
      <w:tr w:rsidR="003A610A" w:rsidRPr="00892B73"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3A610A" w:rsidRPr="007E42BC" w:rsidRDefault="0024350D" w:rsidP="003A610A">
            <w:pPr>
              <w:pStyle w:val="FieldText"/>
              <w:rPr>
                <w:rFonts w:ascii="Arial" w:hAnsi="Arial" w:cs="Arial"/>
                <w:b w:val="0"/>
                <w:sz w:val="20"/>
                <w:szCs w:val="20"/>
                <w:lang w:val="hr-HR"/>
              </w:rPr>
            </w:pPr>
            <w:r w:rsidRPr="00EC5421">
              <w:rPr>
                <w:rFonts w:ascii="MS Gothic" w:eastAsia="MS Gothic" w:hAnsi="MS Gothic" w:cs="MS Gothic" w:hint="eastAsia"/>
                <w:b w:val="0"/>
                <w:sz w:val="20"/>
                <w:szCs w:val="20"/>
                <w:lang w:val="hr-HR"/>
              </w:rPr>
              <w:t>☑</w:t>
            </w:r>
            <w:r w:rsidR="003A610A" w:rsidRPr="007E42BC">
              <w:rPr>
                <w:rFonts w:ascii="Arial" w:hAnsi="Arial" w:cs="Arial"/>
                <w:b w:val="0"/>
                <w:sz w:val="20"/>
                <w:szCs w:val="20"/>
                <w:lang w:val="hr-HR"/>
              </w:rPr>
              <w:t xml:space="preserve"> predavanja</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seminari i radionice  </w:t>
            </w:r>
          </w:p>
          <w:p w:rsidR="003A610A" w:rsidRPr="007E42BC" w:rsidRDefault="0024350D" w:rsidP="003A610A">
            <w:pPr>
              <w:pStyle w:val="FieldText"/>
              <w:rPr>
                <w:rFonts w:ascii="Arial" w:hAnsi="Arial" w:cs="Arial"/>
                <w:b w:val="0"/>
                <w:sz w:val="20"/>
                <w:szCs w:val="20"/>
                <w:lang w:val="hr-HR"/>
              </w:rPr>
            </w:pPr>
            <w:r w:rsidRPr="00EC5421">
              <w:rPr>
                <w:rFonts w:ascii="MS Gothic" w:eastAsia="MS Gothic" w:hAnsi="MS Gothic" w:cs="MS Gothic" w:hint="eastAsia"/>
                <w:b w:val="0"/>
                <w:sz w:val="20"/>
                <w:szCs w:val="20"/>
                <w:lang w:val="hr-HR"/>
              </w:rPr>
              <w:t>☑</w:t>
            </w:r>
            <w:r w:rsidR="003A610A" w:rsidRPr="007E42BC">
              <w:rPr>
                <w:rFonts w:ascii="Arial" w:hAnsi="Arial" w:cs="Arial"/>
                <w:b w:val="0"/>
                <w:sz w:val="20"/>
                <w:szCs w:val="20"/>
                <w:lang w:val="hr-HR"/>
              </w:rPr>
              <w:t xml:space="preserve"> vježbe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u cijelosti</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mješovito e-učenje</w:t>
            </w:r>
          </w:p>
          <w:p w:rsidR="003A610A" w:rsidRPr="00892B73"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892B7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samostalni  zadaci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multimedija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laboratorij</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mentorski rad</w:t>
            </w:r>
          </w:p>
          <w:p w:rsidR="003A610A" w:rsidRPr="00892B73"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892B73">
              <w:rPr>
                <w:rFonts w:ascii="Arial" w:hAnsi="Arial" w:cs="Arial"/>
                <w:sz w:val="20"/>
                <w:szCs w:val="20"/>
              </w:rPr>
              <w:t xml:space="preserve"> </w:t>
            </w:r>
            <w:r w:rsidR="008355F7" w:rsidRPr="00892B73">
              <w:rPr>
                <w:rFonts w:ascii="Arial" w:hAnsi="Arial" w:cs="Arial"/>
                <w:sz w:val="20"/>
                <w:szCs w:val="20"/>
              </w:rPr>
              <w:fldChar w:fldCharType="begin">
                <w:ffData>
                  <w:name w:val="Text1"/>
                  <w:enabled/>
                  <w:calcOnExit w:val="0"/>
                  <w:textInput/>
                </w:ffData>
              </w:fldChar>
            </w:r>
            <w:r w:rsidRPr="00892B73">
              <w:rPr>
                <w:rFonts w:ascii="Arial" w:hAnsi="Arial" w:cs="Arial"/>
                <w:sz w:val="20"/>
                <w:szCs w:val="20"/>
              </w:rPr>
              <w:instrText xml:space="preserve"> FORMTEXT </w:instrText>
            </w:r>
            <w:r w:rsidR="008355F7" w:rsidRPr="00892B73">
              <w:rPr>
                <w:rFonts w:ascii="Arial" w:hAnsi="Arial" w:cs="Arial"/>
                <w:sz w:val="20"/>
                <w:szCs w:val="20"/>
              </w:rPr>
            </w:r>
            <w:r w:rsidR="008355F7" w:rsidRPr="00892B73">
              <w:rPr>
                <w:rFonts w:ascii="Arial" w:hAnsi="Arial" w:cs="Arial"/>
                <w:sz w:val="20"/>
                <w:szCs w:val="20"/>
              </w:rPr>
              <w:fldChar w:fldCharType="separate"/>
            </w:r>
            <w:r w:rsidRPr="00892B73">
              <w:rPr>
                <w:rFonts w:ascii="Arial" w:hAnsi="Arial" w:cs="Arial"/>
                <w:sz w:val="20"/>
                <w:szCs w:val="20"/>
              </w:rPr>
              <w:t> </w:t>
            </w:r>
            <w:r w:rsidRPr="00892B73">
              <w:rPr>
                <w:rFonts w:ascii="Arial" w:hAnsi="Arial" w:cs="Arial"/>
                <w:sz w:val="20"/>
                <w:szCs w:val="20"/>
              </w:rPr>
              <w:t> </w:t>
            </w:r>
            <w:r w:rsidRPr="00892B73">
              <w:rPr>
                <w:rFonts w:ascii="Arial" w:hAnsi="Arial" w:cs="Arial"/>
                <w:sz w:val="20"/>
                <w:szCs w:val="20"/>
              </w:rPr>
              <w:t> </w:t>
            </w:r>
            <w:r w:rsidRPr="00892B73">
              <w:rPr>
                <w:rFonts w:ascii="Arial" w:hAnsi="Arial" w:cs="Arial"/>
                <w:sz w:val="20"/>
                <w:szCs w:val="20"/>
              </w:rPr>
              <w:t> </w:t>
            </w:r>
            <w:r w:rsidRPr="00892B73">
              <w:rPr>
                <w:rFonts w:ascii="Arial" w:hAnsi="Arial" w:cs="Arial"/>
                <w:sz w:val="20"/>
                <w:szCs w:val="20"/>
              </w:rPr>
              <w:t> </w:t>
            </w:r>
            <w:r w:rsidR="008355F7" w:rsidRPr="00892B73">
              <w:rPr>
                <w:rFonts w:ascii="Arial" w:hAnsi="Arial" w:cs="Arial"/>
                <w:sz w:val="20"/>
                <w:szCs w:val="20"/>
              </w:rPr>
              <w:fldChar w:fldCharType="end"/>
            </w:r>
            <w:r w:rsidRPr="00892B73">
              <w:rPr>
                <w:rFonts w:ascii="Arial" w:hAnsi="Arial" w:cs="Arial"/>
                <w:sz w:val="20"/>
                <w:szCs w:val="20"/>
              </w:rPr>
              <w:t xml:space="preserve"> (ostalo upisati)</w:t>
            </w:r>
            <w:r w:rsidRPr="00892B73">
              <w:rPr>
                <w:rFonts w:ascii="Arial" w:hAnsi="Arial" w:cs="Arial"/>
                <w:b/>
                <w:sz w:val="20"/>
                <w:szCs w:val="20"/>
              </w:rPr>
              <w:t xml:space="preserve"> </w:t>
            </w:r>
            <w:r w:rsidRPr="00892B73">
              <w:rPr>
                <w:rFonts w:ascii="Arial" w:hAnsi="Arial" w:cs="Arial"/>
                <w:b/>
                <w:sz w:val="20"/>
                <w:szCs w:val="20"/>
                <w:bdr w:val="single" w:sz="12" w:space="0" w:color="auto"/>
              </w:rPr>
              <w:t xml:space="preserve"> </w:t>
            </w:r>
          </w:p>
        </w:tc>
      </w:tr>
      <w:tr w:rsidR="003A610A" w:rsidRPr="00892B73"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r>
      <w:tr w:rsidR="003A610A" w:rsidRPr="00892B7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A610A" w:rsidRPr="00892B73" w:rsidRDefault="00B041C0" w:rsidP="00F12207">
            <w:pPr>
              <w:tabs>
                <w:tab w:val="left" w:pos="2820"/>
              </w:tabs>
              <w:spacing w:after="0"/>
              <w:rPr>
                <w:rFonts w:ascii="Arial" w:hAnsi="Arial" w:cs="Arial"/>
                <w:color w:val="000000"/>
                <w:sz w:val="20"/>
                <w:szCs w:val="20"/>
              </w:rPr>
            </w:pPr>
            <w:r w:rsidRPr="00AF2D8C">
              <w:rPr>
                <w:rFonts w:ascii="Arial" w:hAnsi="Arial" w:cs="Arial"/>
                <w:sz w:val="20"/>
                <w:szCs w:val="20"/>
              </w:rPr>
              <w:t>Obveza studenata za stjecanje prava na potpis je redovito pohađanje nastave (</w:t>
            </w:r>
            <w:r w:rsidRPr="001E7609">
              <w:rPr>
                <w:rFonts w:ascii="Arial" w:hAnsi="Arial" w:cs="Arial"/>
                <w:sz w:val="20"/>
                <w:szCs w:val="20"/>
              </w:rPr>
              <w:t>za redovite studente: minimalno 70% predavanja i 70%</w:t>
            </w:r>
            <w:r w:rsidRPr="00A810A5">
              <w:rPr>
                <w:rFonts w:ascii="Arial" w:hAnsi="Arial" w:cs="Arial"/>
                <w:color w:val="FF0000"/>
                <w:sz w:val="20"/>
                <w:szCs w:val="20"/>
              </w:rPr>
              <w:t xml:space="preserve"> </w:t>
            </w:r>
            <w:r w:rsidRPr="001E7609">
              <w:rPr>
                <w:rFonts w:ascii="Arial" w:hAnsi="Arial" w:cs="Arial"/>
                <w:sz w:val="20"/>
                <w:szCs w:val="20"/>
              </w:rPr>
              <w:t>vježbi;</w:t>
            </w:r>
            <w:r w:rsidRPr="00A810A5">
              <w:rPr>
                <w:rFonts w:ascii="Arial" w:hAnsi="Arial" w:cs="Arial"/>
                <w:color w:val="FF0000"/>
                <w:sz w:val="20"/>
                <w:szCs w:val="20"/>
              </w:rPr>
              <w:t xml:space="preserve"> za izvanredne studente: polovica od uvjeta definiranog za redovite studente)</w:t>
            </w:r>
            <w:r w:rsidRPr="001E7609">
              <w:rPr>
                <w:rFonts w:ascii="Arial" w:hAnsi="Arial" w:cs="Arial"/>
                <w:sz w:val="20"/>
                <w:szCs w:val="20"/>
              </w:rPr>
              <w:t>.</w:t>
            </w:r>
          </w:p>
        </w:tc>
      </w:tr>
      <w:tr w:rsidR="003A610A" w:rsidRPr="00892B73"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892B73" w:rsidRDefault="003A610A" w:rsidP="003A610A">
            <w:pPr>
              <w:tabs>
                <w:tab w:val="left" w:pos="2820"/>
              </w:tabs>
              <w:spacing w:after="0" w:line="240" w:lineRule="auto"/>
              <w:rPr>
                <w:rFonts w:ascii="Arial" w:hAnsi="Arial" w:cs="Arial"/>
                <w:color w:val="000000"/>
                <w:sz w:val="20"/>
                <w:szCs w:val="20"/>
              </w:rPr>
            </w:pPr>
            <w:r w:rsidRPr="00892B73">
              <w:rPr>
                <w:rFonts w:ascii="Arial" w:hAnsi="Arial" w:cs="Arial"/>
                <w:color w:val="000000"/>
                <w:sz w:val="20"/>
                <w:szCs w:val="20"/>
              </w:rPr>
              <w:t xml:space="preserve">Praćenje rada studenata </w:t>
            </w:r>
            <w:r w:rsidRPr="00892B7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3A610A" w:rsidRPr="007E42BC" w:rsidRDefault="000D33F9" w:rsidP="00DB38FD">
            <w:pPr>
              <w:pStyle w:val="FieldText"/>
              <w:jc w:val="center"/>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3A610A" w:rsidRPr="007E42BC" w:rsidRDefault="008355F7"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A610A" w:rsidRPr="007E42BC" w:rsidRDefault="008355F7"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892B7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tcMar>
              <w:left w:w="57" w:type="dxa"/>
              <w:right w:w="57" w:type="dxa"/>
            </w:tcMar>
            <w:vAlign w:val="center"/>
          </w:tcPr>
          <w:p w:rsidR="003A610A" w:rsidRPr="007E42BC" w:rsidRDefault="008355F7" w:rsidP="00DB38FD">
            <w:pPr>
              <w:pStyle w:val="FieldText"/>
              <w:jc w:val="center"/>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tcMar>
              <w:left w:w="57" w:type="dxa"/>
              <w:right w:w="57" w:type="dxa"/>
            </w:tcMar>
            <w:vAlign w:val="center"/>
          </w:tcPr>
          <w:p w:rsidR="003A610A" w:rsidRPr="007E42BC" w:rsidRDefault="008355F7"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Mar>
              <w:left w:w="57" w:type="dxa"/>
              <w:right w:w="57" w:type="dxa"/>
            </w:tcMar>
            <w:vAlign w:val="center"/>
          </w:tcPr>
          <w:p w:rsidR="003A610A" w:rsidRPr="007E42BC" w:rsidRDefault="008355F7"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7E42B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3A610A" w:rsidRPr="007E42BC" w:rsidRDefault="008355F7"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892B7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tcMar>
              <w:left w:w="57" w:type="dxa"/>
              <w:right w:w="57" w:type="dxa"/>
            </w:tcMar>
            <w:vAlign w:val="center"/>
          </w:tcPr>
          <w:p w:rsidR="003A610A" w:rsidRPr="007E42BC" w:rsidRDefault="008355F7" w:rsidP="00DB38FD">
            <w:pPr>
              <w:pStyle w:val="FieldText"/>
              <w:jc w:val="center"/>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tcMar>
              <w:left w:w="57" w:type="dxa"/>
              <w:right w:w="57" w:type="dxa"/>
            </w:tcMar>
            <w:vAlign w:val="center"/>
          </w:tcPr>
          <w:p w:rsidR="003A610A" w:rsidRPr="007E42BC" w:rsidRDefault="008355F7"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Mar>
              <w:left w:w="57" w:type="dxa"/>
              <w:right w:w="57" w:type="dxa"/>
            </w:tcMar>
            <w:vAlign w:val="center"/>
          </w:tcPr>
          <w:p w:rsidR="003A610A" w:rsidRPr="007E42BC" w:rsidRDefault="008355F7"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7E42B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3A610A" w:rsidRPr="007E42BC" w:rsidRDefault="008355F7"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892B7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Mar>
              <w:left w:w="57" w:type="dxa"/>
              <w:right w:w="57" w:type="dxa"/>
            </w:tcMar>
            <w:vAlign w:val="center"/>
          </w:tcPr>
          <w:p w:rsidR="003A610A" w:rsidRPr="007E42BC" w:rsidRDefault="00264A26" w:rsidP="00DB38FD">
            <w:pPr>
              <w:pStyle w:val="FieldText"/>
              <w:jc w:val="center"/>
              <w:rPr>
                <w:rFonts w:ascii="Arial" w:hAnsi="Arial" w:cs="Arial"/>
                <w:b w:val="0"/>
                <w:sz w:val="20"/>
                <w:szCs w:val="20"/>
                <w:lang w:val="hr-HR"/>
              </w:rPr>
            </w:pPr>
            <w:r>
              <w:rPr>
                <w:rFonts w:ascii="Arial" w:hAnsi="Arial" w:cs="Arial"/>
                <w:b w:val="0"/>
                <w:sz w:val="20"/>
                <w:szCs w:val="20"/>
                <w:lang w:val="hr-HR"/>
              </w:rPr>
              <w:t>5*</w:t>
            </w:r>
          </w:p>
        </w:tc>
        <w:tc>
          <w:tcPr>
            <w:tcW w:w="1275"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Mar>
              <w:left w:w="57" w:type="dxa"/>
              <w:right w:w="57" w:type="dxa"/>
            </w:tcMar>
            <w:vAlign w:val="center"/>
          </w:tcPr>
          <w:p w:rsidR="003A610A" w:rsidRPr="00892B73" w:rsidRDefault="008355F7" w:rsidP="003A610A">
            <w:pPr>
              <w:tabs>
                <w:tab w:val="left" w:pos="2820"/>
              </w:tabs>
              <w:spacing w:after="0"/>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p>
        </w:tc>
        <w:tc>
          <w:tcPr>
            <w:tcW w:w="1520" w:type="dxa"/>
            <w:gridSpan w:val="4"/>
            <w:tcMar>
              <w:left w:w="57" w:type="dxa"/>
              <w:right w:w="57" w:type="dxa"/>
            </w:tcMar>
            <w:vAlign w:val="center"/>
          </w:tcPr>
          <w:p w:rsidR="003A610A" w:rsidRPr="00892B73" w:rsidRDefault="008355F7" w:rsidP="003A610A">
            <w:pPr>
              <w:tabs>
                <w:tab w:val="left" w:pos="2820"/>
              </w:tabs>
              <w:spacing w:after="0"/>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r w:rsidR="003A610A" w:rsidRPr="00892B73">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A610A" w:rsidRPr="00892B73" w:rsidRDefault="008355F7" w:rsidP="003A610A">
            <w:pPr>
              <w:tabs>
                <w:tab w:val="left" w:pos="2820"/>
              </w:tabs>
              <w:spacing w:after="0"/>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p>
        </w:tc>
      </w:tr>
      <w:tr w:rsidR="003A610A" w:rsidRPr="00892B73"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3A610A" w:rsidRPr="00892B73" w:rsidRDefault="003A610A" w:rsidP="003A610A">
            <w:pPr>
              <w:tabs>
                <w:tab w:val="left" w:pos="2820"/>
              </w:tabs>
              <w:spacing w:after="0"/>
              <w:rPr>
                <w:rFonts w:ascii="Arial" w:hAnsi="Arial" w:cs="Arial"/>
                <w:color w:val="000000"/>
                <w:sz w:val="20"/>
                <w:szCs w:val="20"/>
                <w:highlight w:val="yellow"/>
              </w:rPr>
            </w:pPr>
            <w:r w:rsidRPr="00892B7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A610A" w:rsidRPr="00892B73" w:rsidRDefault="000D33F9" w:rsidP="00DB38FD">
            <w:pPr>
              <w:tabs>
                <w:tab w:val="left" w:pos="2820"/>
              </w:tabs>
              <w:spacing w:after="0"/>
              <w:jc w:val="center"/>
              <w:rPr>
                <w:rFonts w:ascii="Arial" w:hAnsi="Arial" w:cs="Arial"/>
                <w:color w:val="000000"/>
                <w:sz w:val="20"/>
                <w:szCs w:val="20"/>
                <w:highlight w:val="yellow"/>
              </w:rPr>
            </w:pPr>
            <w:r>
              <w:rPr>
                <w:rFonts w:ascii="Arial" w:hAnsi="Arial" w:cs="Arial"/>
                <w:sz w:val="20"/>
                <w:szCs w:val="20"/>
              </w:rPr>
              <w:t>5</w:t>
            </w:r>
            <w:r w:rsidR="00264A26">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892B73" w:rsidRDefault="003A610A" w:rsidP="003A610A">
            <w:pPr>
              <w:tabs>
                <w:tab w:val="left" w:pos="2820"/>
              </w:tabs>
              <w:spacing w:after="0"/>
              <w:rPr>
                <w:rFonts w:ascii="Arial" w:hAnsi="Arial" w:cs="Arial"/>
                <w:color w:val="000000"/>
                <w:sz w:val="20"/>
                <w:szCs w:val="20"/>
                <w:highlight w:val="yellow"/>
              </w:rPr>
            </w:pPr>
            <w:r w:rsidRPr="00892B7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A610A" w:rsidRPr="00892B73" w:rsidRDefault="008355F7" w:rsidP="003A610A">
            <w:pPr>
              <w:tabs>
                <w:tab w:val="left" w:pos="2820"/>
              </w:tabs>
              <w:spacing w:after="0"/>
              <w:rPr>
                <w:rFonts w:ascii="Arial" w:hAnsi="Arial" w:cs="Arial"/>
                <w:color w:val="000000"/>
                <w:sz w:val="20"/>
                <w:szCs w:val="20"/>
                <w:highlight w:val="yellow"/>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A610A" w:rsidRPr="00892B73" w:rsidRDefault="008355F7" w:rsidP="003A610A">
            <w:pPr>
              <w:tabs>
                <w:tab w:val="left" w:pos="2820"/>
              </w:tabs>
              <w:spacing w:after="0"/>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r w:rsidR="003A610A" w:rsidRPr="00892B7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892B73" w:rsidRDefault="008355F7" w:rsidP="003A610A">
            <w:pPr>
              <w:tabs>
                <w:tab w:val="left" w:pos="2820"/>
              </w:tabs>
              <w:spacing w:after="0"/>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3A610A"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003A610A" w:rsidRPr="00892B73">
              <w:rPr>
                <w:rFonts w:ascii="Arial" w:hAnsi="Arial" w:cs="Arial"/>
                <w:noProof/>
                <w:sz w:val="20"/>
                <w:szCs w:val="20"/>
              </w:rPr>
              <w:t> </w:t>
            </w:r>
            <w:r w:rsidRPr="00892B73">
              <w:rPr>
                <w:rFonts w:ascii="Arial" w:hAnsi="Arial" w:cs="Arial"/>
                <w:sz w:val="20"/>
                <w:szCs w:val="20"/>
              </w:rPr>
              <w:fldChar w:fldCharType="end"/>
            </w:r>
          </w:p>
        </w:tc>
      </w:tr>
      <w:tr w:rsidR="003A610A" w:rsidRPr="00892B73"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892B73" w:rsidRDefault="003A610A" w:rsidP="003A610A">
            <w:pPr>
              <w:tabs>
                <w:tab w:val="left" w:pos="360"/>
                <w:tab w:val="left" w:pos="540"/>
              </w:tabs>
              <w:spacing w:after="0" w:line="240" w:lineRule="auto"/>
              <w:rPr>
                <w:rFonts w:ascii="Arial" w:hAnsi="Arial" w:cs="Arial"/>
                <w:color w:val="000000"/>
                <w:sz w:val="20"/>
                <w:szCs w:val="20"/>
              </w:rPr>
            </w:pPr>
            <w:r w:rsidRPr="00892B7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64A26" w:rsidRPr="00264A26" w:rsidRDefault="00264A26" w:rsidP="00264A26">
            <w:pPr>
              <w:tabs>
                <w:tab w:val="left" w:pos="2820"/>
              </w:tabs>
              <w:spacing w:after="0" w:line="240" w:lineRule="auto"/>
              <w:jc w:val="both"/>
              <w:rPr>
                <w:rFonts w:ascii="Arial" w:hAnsi="Arial" w:cs="Arial"/>
                <w:color w:val="FF0000"/>
                <w:sz w:val="20"/>
                <w:szCs w:val="20"/>
              </w:rPr>
            </w:pPr>
            <w:r w:rsidRPr="00264A26">
              <w:rPr>
                <w:rFonts w:ascii="Arial" w:hAnsi="Arial" w:cs="Arial"/>
                <w:color w:val="FF0000"/>
                <w:sz w:val="20"/>
                <w:szCs w:val="20"/>
              </w:rPr>
              <w:t xml:space="preserve">Tijekom semestra bit će organizirana dva kolokvija. Prvom kolokviju mogu pristupiti svi studenti upisani na predmet. Uvjet za pristupanje drugom kolokviju je pozitivno ocijenjen prvi kolokvij. Ukupna ocjena predstavlja srednju vrijednost (pozitivnih) ocjena ostvarenih na oba kolokvija. Alternativno, studenti mogu ostvariti ocjenu putem pismenog ispita tijekom ispitnog roka. </w:t>
            </w:r>
          </w:p>
          <w:p w:rsidR="00264A26" w:rsidRPr="00264A26" w:rsidRDefault="00264A26" w:rsidP="00264A26">
            <w:pPr>
              <w:tabs>
                <w:tab w:val="left" w:pos="2820"/>
              </w:tabs>
              <w:spacing w:after="0" w:line="240" w:lineRule="auto"/>
              <w:jc w:val="both"/>
              <w:rPr>
                <w:rFonts w:ascii="Arial" w:hAnsi="Arial" w:cs="Arial"/>
                <w:color w:val="FF0000"/>
                <w:sz w:val="20"/>
                <w:szCs w:val="20"/>
              </w:rPr>
            </w:pPr>
          </w:p>
          <w:p w:rsidR="00264A26" w:rsidRDefault="00264A26" w:rsidP="00264A26">
            <w:pPr>
              <w:tabs>
                <w:tab w:val="left" w:pos="2820"/>
              </w:tabs>
              <w:spacing w:after="0" w:line="240" w:lineRule="auto"/>
              <w:jc w:val="both"/>
              <w:rPr>
                <w:rFonts w:ascii="Arial" w:hAnsi="Arial" w:cs="Arial"/>
                <w:color w:val="FF0000"/>
                <w:sz w:val="20"/>
                <w:szCs w:val="20"/>
              </w:rPr>
            </w:pPr>
            <w:r w:rsidRPr="00264A26">
              <w:rPr>
                <w:rFonts w:ascii="Arial" w:hAnsi="Arial" w:cs="Arial"/>
                <w:color w:val="FF0000"/>
                <w:sz w:val="20"/>
                <w:szCs w:val="20"/>
              </w:rPr>
              <w:t>Pisane provjere znanja sastoje se od 10 pitanja. Točan odgovor vrednuje se s 10 bodova. Bodovni pragovi i odgovarajuće ocjene za pisane provjere znanja: 0-49 bodova = nedovoljan (1); 50-65 bodova = dovoljan (2); 66-75 bodova = dobar (3); 76-85 bodova = vrlo dobar (4) i 86-100 bodova = izvrstan (5). Pri tome, za pozitivnu ocjenu student mora ostvariti minimalno 25 bodova na pitanja iz gradiva koji se odnosi na teoriju i 25 bodova na pitanja iz gradiva koji se odnosi na računske zadatke.</w:t>
            </w:r>
          </w:p>
          <w:p w:rsidR="00264A26" w:rsidRPr="00264A26" w:rsidRDefault="00264A26" w:rsidP="00264A26">
            <w:pPr>
              <w:tabs>
                <w:tab w:val="left" w:pos="2820"/>
              </w:tabs>
              <w:spacing w:after="0" w:line="240" w:lineRule="auto"/>
              <w:jc w:val="both"/>
              <w:rPr>
                <w:rFonts w:ascii="Arial" w:hAnsi="Arial" w:cs="Arial"/>
                <w:color w:val="FF0000"/>
                <w:sz w:val="20"/>
                <w:szCs w:val="20"/>
              </w:rPr>
            </w:pPr>
          </w:p>
          <w:p w:rsidR="00CD6386" w:rsidRPr="00264A26" w:rsidRDefault="00264A26" w:rsidP="00264A26">
            <w:pPr>
              <w:tabs>
                <w:tab w:val="left" w:pos="2820"/>
              </w:tabs>
              <w:spacing w:after="0" w:line="240" w:lineRule="auto"/>
              <w:jc w:val="both"/>
              <w:rPr>
                <w:rFonts w:ascii="Arial" w:hAnsi="Arial" w:cs="Arial"/>
                <w:color w:val="FF0000"/>
                <w:sz w:val="20"/>
                <w:szCs w:val="20"/>
              </w:rPr>
            </w:pPr>
            <w:r w:rsidRPr="00264A26">
              <w:rPr>
                <w:rFonts w:ascii="Arial" w:hAnsi="Arial" w:cs="Arial"/>
                <w:color w:val="FF0000"/>
                <w:sz w:val="20"/>
                <w:szCs w:val="20"/>
              </w:rPr>
              <w:t>*Student koji ostvari pozitivnu ocjenu iz prvog i drugog kolokvija, ne treba pristupiti završnom pisanom ispitu.</w:t>
            </w:r>
          </w:p>
        </w:tc>
      </w:tr>
      <w:tr w:rsidR="003A610A" w:rsidRPr="00892B73"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892B73" w:rsidRDefault="003A610A" w:rsidP="003A610A">
            <w:pPr>
              <w:tabs>
                <w:tab w:val="left" w:pos="540"/>
              </w:tabs>
              <w:spacing w:after="0" w:line="240" w:lineRule="auto"/>
              <w:rPr>
                <w:rFonts w:ascii="Arial" w:hAnsi="Arial" w:cs="Arial"/>
                <w:color w:val="000000"/>
                <w:sz w:val="20"/>
                <w:szCs w:val="20"/>
              </w:rPr>
            </w:pPr>
            <w:r w:rsidRPr="00892B73">
              <w:rPr>
                <w:rFonts w:ascii="Arial" w:hAnsi="Arial" w:cs="Arial"/>
                <w:color w:val="000000"/>
                <w:sz w:val="20"/>
                <w:szCs w:val="20"/>
              </w:rPr>
              <w:t xml:space="preserve">Obvezna literatura (dostupna u knjižnici i putem </w:t>
            </w:r>
            <w:r w:rsidRPr="00892B73">
              <w:rPr>
                <w:rFonts w:ascii="Arial" w:hAnsi="Arial" w:cs="Arial"/>
                <w:color w:val="000000"/>
                <w:sz w:val="20"/>
                <w:szCs w:val="20"/>
              </w:rPr>
              <w:lastRenderedPageBreak/>
              <w:t>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A610A" w:rsidRPr="00892B73" w:rsidRDefault="003A610A" w:rsidP="003A610A">
            <w:pPr>
              <w:tabs>
                <w:tab w:val="left" w:pos="2820"/>
              </w:tabs>
              <w:spacing w:after="0"/>
              <w:jc w:val="center"/>
              <w:rPr>
                <w:rFonts w:ascii="Arial" w:hAnsi="Arial" w:cs="Arial"/>
                <w:b/>
                <w:color w:val="000000"/>
                <w:sz w:val="20"/>
                <w:szCs w:val="20"/>
              </w:rPr>
            </w:pPr>
            <w:r w:rsidRPr="00892B73">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892B73" w:rsidRDefault="003A610A" w:rsidP="003A610A">
            <w:pPr>
              <w:tabs>
                <w:tab w:val="left" w:pos="2820"/>
              </w:tabs>
              <w:spacing w:after="0"/>
              <w:jc w:val="center"/>
              <w:rPr>
                <w:rFonts w:ascii="Arial" w:hAnsi="Arial" w:cs="Arial"/>
                <w:b/>
                <w:color w:val="000000"/>
                <w:sz w:val="20"/>
                <w:szCs w:val="20"/>
              </w:rPr>
            </w:pPr>
            <w:r w:rsidRPr="00892B7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892B73" w:rsidRDefault="003A610A" w:rsidP="003A610A">
            <w:pPr>
              <w:tabs>
                <w:tab w:val="left" w:pos="2820"/>
              </w:tabs>
              <w:spacing w:after="0"/>
              <w:jc w:val="center"/>
              <w:rPr>
                <w:rFonts w:ascii="Arial" w:hAnsi="Arial" w:cs="Arial"/>
                <w:b/>
                <w:color w:val="000000"/>
                <w:sz w:val="20"/>
                <w:szCs w:val="20"/>
              </w:rPr>
            </w:pPr>
            <w:r w:rsidRPr="00892B73">
              <w:rPr>
                <w:rFonts w:ascii="Arial" w:hAnsi="Arial" w:cs="Arial"/>
                <w:b/>
                <w:color w:val="000000"/>
                <w:sz w:val="20"/>
                <w:szCs w:val="20"/>
              </w:rPr>
              <w:t>Dostupnost putem ostalih medija</w:t>
            </w:r>
          </w:p>
        </w:tc>
      </w:tr>
      <w:tr w:rsidR="003A610A" w:rsidRPr="00892B7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3A610A" w:rsidRPr="00417104" w:rsidRDefault="00417104" w:rsidP="00417104">
            <w:pPr>
              <w:spacing w:after="0" w:line="240" w:lineRule="auto"/>
              <w:rPr>
                <w:rFonts w:ascii="Arial" w:hAnsi="Arial" w:cs="Arial"/>
                <w:sz w:val="20"/>
                <w:szCs w:val="20"/>
                <w:lang w:val="en-US"/>
              </w:rPr>
            </w:pPr>
            <w:r w:rsidRPr="00417104">
              <w:rPr>
                <w:rFonts w:ascii="Arial" w:hAnsi="Arial" w:cs="Arial"/>
                <w:sz w:val="20"/>
                <w:szCs w:val="20"/>
              </w:rPr>
              <w:t xml:space="preserve">* * * (2003), </w:t>
            </w:r>
            <w:r w:rsidRPr="00417104">
              <w:rPr>
                <w:rFonts w:ascii="Arial" w:hAnsi="Arial" w:cs="Arial"/>
                <w:i/>
                <w:iCs/>
                <w:sz w:val="20"/>
                <w:szCs w:val="20"/>
                <w:lang w:val="en-US"/>
              </w:rPr>
              <w:t>Overview of Enterprise Risk Management</w:t>
            </w:r>
            <w:r w:rsidRPr="00417104">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417104" w:rsidRDefault="008355F7" w:rsidP="003A610A">
            <w:pPr>
              <w:tabs>
                <w:tab w:val="left" w:pos="2820"/>
              </w:tabs>
              <w:spacing w:after="0"/>
              <w:jc w:val="center"/>
              <w:rPr>
                <w:rFonts w:ascii="Arial" w:hAnsi="Arial" w:cs="Arial"/>
                <w:color w:val="000000"/>
                <w:sz w:val="20"/>
                <w:szCs w:val="20"/>
              </w:rPr>
            </w:pPr>
            <w:r w:rsidRPr="00417104">
              <w:rPr>
                <w:rFonts w:ascii="Arial" w:hAnsi="Arial" w:cs="Arial"/>
                <w:sz w:val="20"/>
                <w:szCs w:val="20"/>
              </w:rPr>
              <w:fldChar w:fldCharType="begin">
                <w:ffData>
                  <w:name w:val="Text1"/>
                  <w:enabled/>
                  <w:calcOnExit w:val="0"/>
                  <w:textInput/>
                </w:ffData>
              </w:fldChar>
            </w:r>
            <w:r w:rsidR="003A610A" w:rsidRPr="00417104">
              <w:rPr>
                <w:rFonts w:ascii="Arial" w:hAnsi="Arial" w:cs="Arial"/>
                <w:sz w:val="20"/>
                <w:szCs w:val="20"/>
              </w:rPr>
              <w:instrText xml:space="preserve"> FORMTEXT </w:instrText>
            </w:r>
            <w:r w:rsidRPr="00417104">
              <w:rPr>
                <w:rFonts w:ascii="Arial" w:hAnsi="Arial" w:cs="Arial"/>
                <w:sz w:val="20"/>
                <w:szCs w:val="20"/>
              </w:rPr>
            </w:r>
            <w:r w:rsidRPr="00417104">
              <w:rPr>
                <w:rFonts w:ascii="Arial" w:hAnsi="Arial" w:cs="Arial"/>
                <w:sz w:val="20"/>
                <w:szCs w:val="20"/>
              </w:rPr>
              <w:fldChar w:fldCharType="separate"/>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Pr="00417104">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3A610A" w:rsidRPr="00417104" w:rsidRDefault="001538F7" w:rsidP="003A610A">
            <w:pPr>
              <w:tabs>
                <w:tab w:val="left" w:pos="2820"/>
              </w:tabs>
              <w:spacing w:after="0"/>
              <w:jc w:val="center"/>
              <w:rPr>
                <w:rFonts w:ascii="Arial" w:hAnsi="Arial" w:cs="Arial"/>
                <w:color w:val="000000"/>
                <w:sz w:val="20"/>
                <w:szCs w:val="20"/>
              </w:rPr>
            </w:pPr>
            <w:r w:rsidRPr="00417104">
              <w:rPr>
                <w:rFonts w:ascii="Arial" w:hAnsi="Arial" w:cs="Arial"/>
                <w:sz w:val="20"/>
                <w:szCs w:val="20"/>
              </w:rPr>
              <w:t>x</w:t>
            </w:r>
          </w:p>
        </w:tc>
      </w:tr>
      <w:tr w:rsidR="003A610A" w:rsidRPr="00892B7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3A610A" w:rsidRPr="00417104" w:rsidRDefault="00417104" w:rsidP="00417104">
            <w:pPr>
              <w:spacing w:after="0" w:line="240" w:lineRule="auto"/>
              <w:rPr>
                <w:rFonts w:ascii="Arial" w:hAnsi="Arial" w:cs="Arial"/>
                <w:sz w:val="20"/>
                <w:szCs w:val="20"/>
              </w:rPr>
            </w:pPr>
            <w:r w:rsidRPr="00417104">
              <w:rPr>
                <w:rFonts w:ascii="Arial" w:hAnsi="Arial" w:cs="Arial"/>
                <w:sz w:val="20"/>
                <w:szCs w:val="20"/>
              </w:rPr>
              <w:t xml:space="preserve">Ćurak, M., Jakovčević, D. (2007.), </w:t>
            </w:r>
            <w:r w:rsidRPr="00417104">
              <w:rPr>
                <w:rFonts w:ascii="Arial" w:hAnsi="Arial" w:cs="Arial"/>
                <w:i/>
                <w:iCs/>
                <w:sz w:val="20"/>
                <w:szCs w:val="20"/>
              </w:rPr>
              <w:t>Osiguranje i rizici</w:t>
            </w:r>
            <w:r w:rsidRPr="00417104">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tcPr>
          <w:p w:rsidR="003A610A" w:rsidRPr="00417104" w:rsidRDefault="00F019B6" w:rsidP="003A610A">
            <w:pPr>
              <w:tabs>
                <w:tab w:val="left" w:pos="2820"/>
              </w:tabs>
              <w:spacing w:after="0"/>
              <w:jc w:val="center"/>
              <w:rPr>
                <w:rFonts w:ascii="Arial" w:hAnsi="Arial" w:cs="Arial"/>
                <w:color w:val="000000"/>
                <w:sz w:val="20"/>
                <w:szCs w:val="20"/>
              </w:rPr>
            </w:pPr>
            <w:r w:rsidRPr="00417104">
              <w:rPr>
                <w:rFonts w:ascii="Arial" w:hAnsi="Arial" w:cs="Arial"/>
                <w:sz w:val="20"/>
                <w:szCs w:val="20"/>
              </w:rPr>
              <w:t>10</w:t>
            </w:r>
          </w:p>
        </w:tc>
        <w:tc>
          <w:tcPr>
            <w:tcW w:w="1518" w:type="dxa"/>
            <w:gridSpan w:val="3"/>
            <w:tcBorders>
              <w:left w:val="single" w:sz="8" w:space="0" w:color="auto"/>
              <w:right w:val="single" w:sz="12" w:space="0" w:color="auto"/>
            </w:tcBorders>
            <w:tcMar>
              <w:left w:w="57" w:type="dxa"/>
              <w:right w:w="57" w:type="dxa"/>
            </w:tcMar>
          </w:tcPr>
          <w:p w:rsidR="003A610A" w:rsidRPr="00417104" w:rsidRDefault="008355F7" w:rsidP="003A610A">
            <w:pPr>
              <w:tabs>
                <w:tab w:val="left" w:pos="2820"/>
              </w:tabs>
              <w:spacing w:after="0"/>
              <w:jc w:val="center"/>
              <w:rPr>
                <w:rFonts w:ascii="Arial" w:hAnsi="Arial" w:cs="Arial"/>
                <w:color w:val="000000"/>
                <w:sz w:val="20"/>
                <w:szCs w:val="20"/>
              </w:rPr>
            </w:pPr>
            <w:r w:rsidRPr="00417104">
              <w:rPr>
                <w:rFonts w:ascii="Arial" w:hAnsi="Arial" w:cs="Arial"/>
                <w:sz w:val="20"/>
                <w:szCs w:val="20"/>
              </w:rPr>
              <w:fldChar w:fldCharType="begin">
                <w:ffData>
                  <w:name w:val="Text1"/>
                  <w:enabled/>
                  <w:calcOnExit w:val="0"/>
                  <w:textInput/>
                </w:ffData>
              </w:fldChar>
            </w:r>
            <w:r w:rsidR="003A610A" w:rsidRPr="00417104">
              <w:rPr>
                <w:rFonts w:ascii="Arial" w:hAnsi="Arial" w:cs="Arial"/>
                <w:sz w:val="20"/>
                <w:szCs w:val="20"/>
              </w:rPr>
              <w:instrText xml:space="preserve"> FORMTEXT </w:instrText>
            </w:r>
            <w:r w:rsidRPr="00417104">
              <w:rPr>
                <w:rFonts w:ascii="Arial" w:hAnsi="Arial" w:cs="Arial"/>
                <w:sz w:val="20"/>
                <w:szCs w:val="20"/>
              </w:rPr>
            </w:r>
            <w:r w:rsidRPr="00417104">
              <w:rPr>
                <w:rFonts w:ascii="Arial" w:hAnsi="Arial" w:cs="Arial"/>
                <w:sz w:val="20"/>
                <w:szCs w:val="20"/>
              </w:rPr>
              <w:fldChar w:fldCharType="separate"/>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Pr="00417104">
              <w:rPr>
                <w:rFonts w:ascii="Arial" w:hAnsi="Arial" w:cs="Arial"/>
                <w:sz w:val="20"/>
                <w:szCs w:val="20"/>
              </w:rPr>
              <w:fldChar w:fldCharType="end"/>
            </w:r>
          </w:p>
        </w:tc>
      </w:tr>
      <w:tr w:rsidR="00E52B1C" w:rsidRPr="00892B7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E52B1C" w:rsidRPr="00892B73" w:rsidRDefault="00E52B1C"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52B1C" w:rsidRPr="00E52B1C" w:rsidRDefault="007B26FC" w:rsidP="00AB3769">
            <w:pPr>
              <w:spacing w:after="0" w:line="240" w:lineRule="auto"/>
              <w:rPr>
                <w:rFonts w:ascii="Arial" w:hAnsi="Arial" w:cs="Arial"/>
                <w:sz w:val="20"/>
                <w:szCs w:val="20"/>
                <w:highlight w:val="red"/>
              </w:rPr>
            </w:pPr>
            <w:r w:rsidRPr="00F86A3D">
              <w:rPr>
                <w:rFonts w:ascii="Arial" w:hAnsi="Arial" w:cs="Arial"/>
                <w:color w:val="FF0000"/>
                <w:sz w:val="20"/>
                <w:szCs w:val="20"/>
              </w:rPr>
              <w:t>Ćurak, M., Pepur, S. (2017.-2018</w:t>
            </w:r>
            <w:r w:rsidR="009E095D">
              <w:rPr>
                <w:rFonts w:ascii="Arial" w:hAnsi="Arial" w:cs="Arial"/>
                <w:color w:val="FF0000"/>
                <w:sz w:val="20"/>
                <w:szCs w:val="20"/>
              </w:rPr>
              <w:t>.</w:t>
            </w:r>
            <w:r w:rsidRPr="00F86A3D">
              <w:rPr>
                <w:rFonts w:ascii="Arial" w:hAnsi="Arial" w:cs="Arial"/>
                <w:color w:val="FF0000"/>
                <w:sz w:val="20"/>
                <w:szCs w:val="20"/>
              </w:rPr>
              <w:t>)</w:t>
            </w:r>
            <w:r w:rsidR="0000689E">
              <w:rPr>
                <w:rFonts w:ascii="Arial" w:hAnsi="Arial" w:cs="Arial"/>
                <w:color w:val="FF0000"/>
                <w:sz w:val="20"/>
                <w:szCs w:val="20"/>
              </w:rPr>
              <w:t>,</w:t>
            </w:r>
            <w:r w:rsidRPr="00F86A3D">
              <w:rPr>
                <w:rFonts w:ascii="Arial" w:hAnsi="Arial" w:cs="Arial"/>
                <w:color w:val="FF0000"/>
                <w:sz w:val="20"/>
                <w:szCs w:val="20"/>
              </w:rPr>
              <w:t xml:space="preserve"> </w:t>
            </w:r>
            <w:r w:rsidRPr="0000689E">
              <w:rPr>
                <w:rFonts w:ascii="Arial" w:hAnsi="Arial" w:cs="Arial"/>
                <w:i/>
                <w:color w:val="FF0000"/>
                <w:sz w:val="20"/>
                <w:szCs w:val="20"/>
              </w:rPr>
              <w:t>Upravljanje rizicima</w:t>
            </w:r>
            <w:r w:rsidRPr="00F86A3D">
              <w:rPr>
                <w:rFonts w:ascii="Arial" w:hAnsi="Arial" w:cs="Arial"/>
                <w:color w:val="FF0000"/>
                <w:sz w:val="20"/>
                <w:szCs w:val="20"/>
              </w:rPr>
              <w:t xml:space="preserve">, </w:t>
            </w:r>
            <w:r w:rsidRPr="006F5114">
              <w:rPr>
                <w:rFonts w:ascii="Arial" w:hAnsi="Arial" w:cs="Arial"/>
                <w:color w:val="FF0000"/>
                <w:sz w:val="20"/>
                <w:szCs w:val="20"/>
              </w:rPr>
              <w:t xml:space="preserve">nastavni materijali na </w:t>
            </w:r>
            <w:proofErr w:type="spellStart"/>
            <w:r w:rsidRPr="006F5114">
              <w:rPr>
                <w:rFonts w:ascii="Arial" w:hAnsi="Arial" w:cs="Arial"/>
                <w:color w:val="FF0000"/>
                <w:sz w:val="20"/>
                <w:szCs w:val="20"/>
              </w:rPr>
              <w:t>Moodle</w:t>
            </w:r>
            <w:proofErr w:type="spellEnd"/>
            <w:r w:rsidRPr="006F5114">
              <w:rPr>
                <w:rFonts w:ascii="Arial" w:hAnsi="Arial" w:cs="Arial"/>
                <w:color w:val="FF0000"/>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rsidR="00E52B1C" w:rsidRPr="00E52B1C" w:rsidRDefault="00E52B1C" w:rsidP="003A610A">
            <w:pPr>
              <w:tabs>
                <w:tab w:val="left" w:pos="2820"/>
              </w:tabs>
              <w:spacing w:after="0"/>
              <w:jc w:val="center"/>
              <w:rPr>
                <w:rFonts w:ascii="Arial" w:hAnsi="Arial" w:cs="Arial"/>
                <w:sz w:val="20"/>
                <w:szCs w:val="20"/>
                <w:highlight w:val="red"/>
              </w:rPr>
            </w:pPr>
          </w:p>
        </w:tc>
        <w:tc>
          <w:tcPr>
            <w:tcW w:w="1518" w:type="dxa"/>
            <w:gridSpan w:val="3"/>
            <w:tcBorders>
              <w:left w:val="single" w:sz="8" w:space="0" w:color="auto"/>
              <w:right w:val="single" w:sz="12" w:space="0" w:color="auto"/>
            </w:tcBorders>
            <w:tcMar>
              <w:left w:w="57" w:type="dxa"/>
              <w:right w:w="57" w:type="dxa"/>
            </w:tcMar>
          </w:tcPr>
          <w:p w:rsidR="00E52B1C" w:rsidRPr="007B26FC" w:rsidRDefault="007B26FC" w:rsidP="003A610A">
            <w:pPr>
              <w:tabs>
                <w:tab w:val="left" w:pos="2820"/>
              </w:tabs>
              <w:spacing w:after="0"/>
              <w:jc w:val="center"/>
              <w:rPr>
                <w:rFonts w:ascii="Arial" w:hAnsi="Arial" w:cs="Arial"/>
                <w:color w:val="FF0000"/>
                <w:sz w:val="20"/>
                <w:szCs w:val="20"/>
              </w:rPr>
            </w:pPr>
            <w:r w:rsidRPr="007B26FC">
              <w:rPr>
                <w:rFonts w:ascii="Arial" w:hAnsi="Arial" w:cs="Arial"/>
                <w:color w:val="FF0000"/>
                <w:sz w:val="20"/>
                <w:szCs w:val="20"/>
              </w:rPr>
              <w:t>x</w:t>
            </w:r>
          </w:p>
        </w:tc>
      </w:tr>
      <w:tr w:rsidR="003A610A" w:rsidRPr="00892B7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3A610A" w:rsidRPr="00892B73"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3A610A" w:rsidRPr="00417104" w:rsidRDefault="007B26FC" w:rsidP="00AB3769">
            <w:pPr>
              <w:spacing w:after="0" w:line="240" w:lineRule="auto"/>
              <w:rPr>
                <w:rFonts w:ascii="Arial" w:hAnsi="Arial" w:cs="Arial"/>
                <w:sz w:val="20"/>
                <w:szCs w:val="20"/>
              </w:rPr>
            </w:pPr>
            <w:r w:rsidRPr="001A4250">
              <w:rPr>
                <w:rFonts w:ascii="Arial" w:hAnsi="Arial" w:cs="Arial"/>
                <w:sz w:val="20"/>
                <w:szCs w:val="20"/>
              </w:rPr>
              <w:t xml:space="preserve">Miloš </w:t>
            </w:r>
            <w:proofErr w:type="spellStart"/>
            <w:r w:rsidRPr="001A4250">
              <w:rPr>
                <w:rFonts w:ascii="Arial" w:hAnsi="Arial" w:cs="Arial"/>
                <w:sz w:val="20"/>
                <w:szCs w:val="20"/>
              </w:rPr>
              <w:t>Sprčić</w:t>
            </w:r>
            <w:proofErr w:type="spellEnd"/>
            <w:r w:rsidRPr="001A4250">
              <w:rPr>
                <w:rFonts w:ascii="Arial" w:hAnsi="Arial" w:cs="Arial"/>
                <w:sz w:val="20"/>
                <w:szCs w:val="20"/>
              </w:rPr>
              <w:t xml:space="preserve">, D. (2013.), </w:t>
            </w:r>
            <w:r w:rsidRPr="001A4250">
              <w:rPr>
                <w:rFonts w:ascii="Arial" w:hAnsi="Arial" w:cs="Arial"/>
                <w:i/>
                <w:sz w:val="20"/>
                <w:szCs w:val="20"/>
              </w:rPr>
              <w:t>Upravljanje rizicima – temeljni koncepti, strategije i instrumenti</w:t>
            </w:r>
            <w:r w:rsidRPr="001A4250">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tcPr>
          <w:p w:rsidR="003A610A" w:rsidRPr="00417104" w:rsidRDefault="007B26FC" w:rsidP="003A610A">
            <w:pPr>
              <w:tabs>
                <w:tab w:val="left" w:pos="2820"/>
              </w:tabs>
              <w:spacing w:after="0"/>
              <w:jc w:val="center"/>
              <w:rPr>
                <w:rFonts w:ascii="Arial" w:hAnsi="Arial" w:cs="Arial"/>
                <w:color w:val="000000"/>
                <w:sz w:val="20"/>
                <w:szCs w:val="20"/>
              </w:rPr>
            </w:pPr>
            <w:r w:rsidRPr="007B26FC">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rsidR="003A610A" w:rsidRPr="00417104" w:rsidRDefault="008355F7" w:rsidP="003A610A">
            <w:pPr>
              <w:tabs>
                <w:tab w:val="left" w:pos="2820"/>
              </w:tabs>
              <w:spacing w:after="0"/>
              <w:jc w:val="center"/>
              <w:rPr>
                <w:rFonts w:ascii="Arial" w:hAnsi="Arial" w:cs="Arial"/>
                <w:color w:val="000000"/>
                <w:sz w:val="20"/>
                <w:szCs w:val="20"/>
              </w:rPr>
            </w:pPr>
            <w:r w:rsidRPr="00417104">
              <w:rPr>
                <w:rFonts w:ascii="Arial" w:hAnsi="Arial" w:cs="Arial"/>
                <w:sz w:val="20"/>
                <w:szCs w:val="20"/>
              </w:rPr>
              <w:fldChar w:fldCharType="begin">
                <w:ffData>
                  <w:name w:val="Text1"/>
                  <w:enabled/>
                  <w:calcOnExit w:val="0"/>
                  <w:textInput/>
                </w:ffData>
              </w:fldChar>
            </w:r>
            <w:r w:rsidR="003A610A" w:rsidRPr="00417104">
              <w:rPr>
                <w:rFonts w:ascii="Arial" w:hAnsi="Arial" w:cs="Arial"/>
                <w:sz w:val="20"/>
                <w:szCs w:val="20"/>
              </w:rPr>
              <w:instrText xml:space="preserve"> FORMTEXT </w:instrText>
            </w:r>
            <w:r w:rsidRPr="00417104">
              <w:rPr>
                <w:rFonts w:ascii="Arial" w:hAnsi="Arial" w:cs="Arial"/>
                <w:sz w:val="20"/>
                <w:szCs w:val="20"/>
              </w:rPr>
            </w:r>
            <w:r w:rsidRPr="00417104">
              <w:rPr>
                <w:rFonts w:ascii="Arial" w:hAnsi="Arial" w:cs="Arial"/>
                <w:sz w:val="20"/>
                <w:szCs w:val="20"/>
              </w:rPr>
              <w:fldChar w:fldCharType="separate"/>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003A610A" w:rsidRPr="00417104">
              <w:rPr>
                <w:rFonts w:ascii="Arial" w:hAnsi="Arial" w:cs="Arial"/>
                <w:noProof/>
                <w:sz w:val="20"/>
                <w:szCs w:val="20"/>
              </w:rPr>
              <w:t> </w:t>
            </w:r>
            <w:r w:rsidRPr="00417104">
              <w:rPr>
                <w:rFonts w:ascii="Arial" w:hAnsi="Arial" w:cs="Arial"/>
                <w:sz w:val="20"/>
                <w:szCs w:val="20"/>
              </w:rPr>
              <w:fldChar w:fldCharType="end"/>
            </w:r>
          </w:p>
        </w:tc>
      </w:tr>
      <w:tr w:rsidR="00F41CA8" w:rsidRPr="00892B73"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41CA8" w:rsidRPr="00892B73" w:rsidRDefault="00F41CA8"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41CA8" w:rsidRPr="00417104" w:rsidRDefault="00F41CA8" w:rsidP="004E016C">
            <w:pPr>
              <w:tabs>
                <w:tab w:val="left" w:pos="2820"/>
              </w:tabs>
              <w:spacing w:after="0"/>
              <w:rPr>
                <w:rFonts w:ascii="Arial" w:hAnsi="Arial" w:cs="Arial"/>
                <w:color w:val="000000"/>
                <w:sz w:val="20"/>
                <w:szCs w:val="20"/>
              </w:rPr>
            </w:pPr>
            <w:proofErr w:type="spellStart"/>
            <w:r w:rsidRPr="00417104">
              <w:rPr>
                <w:rFonts w:ascii="Arial" w:hAnsi="Arial" w:cs="Arial"/>
                <w:sz w:val="20"/>
                <w:szCs w:val="20"/>
              </w:rPr>
              <w:t>Saunders</w:t>
            </w:r>
            <w:proofErr w:type="spellEnd"/>
            <w:r w:rsidRPr="00417104">
              <w:rPr>
                <w:rFonts w:ascii="Arial" w:hAnsi="Arial" w:cs="Arial"/>
                <w:sz w:val="20"/>
                <w:szCs w:val="20"/>
              </w:rPr>
              <w:t xml:space="preserve">, A., </w:t>
            </w:r>
            <w:proofErr w:type="spellStart"/>
            <w:r w:rsidRPr="00417104">
              <w:rPr>
                <w:rFonts w:ascii="Arial" w:hAnsi="Arial" w:cs="Arial"/>
                <w:sz w:val="20"/>
                <w:szCs w:val="20"/>
              </w:rPr>
              <w:t>Cornett</w:t>
            </w:r>
            <w:proofErr w:type="spellEnd"/>
            <w:r w:rsidRPr="00417104">
              <w:rPr>
                <w:rFonts w:ascii="Arial" w:hAnsi="Arial" w:cs="Arial"/>
                <w:sz w:val="20"/>
                <w:szCs w:val="20"/>
              </w:rPr>
              <w:t>, M. M. (2006</w:t>
            </w:r>
            <w:r w:rsidR="00710A9F">
              <w:rPr>
                <w:rFonts w:ascii="Arial" w:hAnsi="Arial" w:cs="Arial"/>
                <w:sz w:val="20"/>
                <w:szCs w:val="20"/>
              </w:rPr>
              <w:t>.</w:t>
            </w:r>
            <w:r w:rsidRPr="00417104">
              <w:rPr>
                <w:rFonts w:ascii="Arial" w:hAnsi="Arial" w:cs="Arial"/>
                <w:sz w:val="20"/>
                <w:szCs w:val="20"/>
              </w:rPr>
              <w:t xml:space="preserve">), </w:t>
            </w:r>
            <w:r w:rsidRPr="00417104">
              <w:rPr>
                <w:rFonts w:ascii="Arial" w:hAnsi="Arial" w:cs="Arial"/>
                <w:i/>
                <w:iCs/>
                <w:sz w:val="20"/>
                <w:szCs w:val="20"/>
              </w:rPr>
              <w:t>Financijska tržišta i institucije</w:t>
            </w:r>
            <w:r w:rsidRPr="00417104">
              <w:rPr>
                <w:rFonts w:ascii="Arial" w:hAnsi="Arial" w:cs="Arial"/>
                <w:sz w:val="20"/>
                <w:szCs w:val="20"/>
              </w:rPr>
              <w:t xml:space="preserve">, </w:t>
            </w:r>
            <w:proofErr w:type="spellStart"/>
            <w:r w:rsidRPr="00417104">
              <w:rPr>
                <w:rFonts w:ascii="Arial" w:hAnsi="Arial" w:cs="Arial"/>
                <w:sz w:val="20"/>
                <w:szCs w:val="20"/>
              </w:rPr>
              <w:t>Masmedia</w:t>
            </w:r>
            <w:proofErr w:type="spellEnd"/>
            <w:r w:rsidRPr="00417104">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tcPr>
          <w:p w:rsidR="00F41CA8" w:rsidRPr="00417104" w:rsidRDefault="00F41CA8" w:rsidP="004E016C">
            <w:pPr>
              <w:tabs>
                <w:tab w:val="left" w:pos="2820"/>
              </w:tabs>
              <w:spacing w:after="0"/>
              <w:jc w:val="center"/>
              <w:rPr>
                <w:rFonts w:ascii="Arial" w:hAnsi="Arial" w:cs="Arial"/>
                <w:color w:val="000000"/>
                <w:sz w:val="20"/>
                <w:szCs w:val="20"/>
              </w:rPr>
            </w:pPr>
            <w:r w:rsidRPr="00417104">
              <w:rPr>
                <w:rFonts w:ascii="Arial" w:hAnsi="Arial" w:cs="Arial"/>
                <w:sz w:val="20"/>
                <w:szCs w:val="20"/>
              </w:rPr>
              <w:t>7</w:t>
            </w:r>
          </w:p>
        </w:tc>
        <w:tc>
          <w:tcPr>
            <w:tcW w:w="1518" w:type="dxa"/>
            <w:gridSpan w:val="3"/>
            <w:tcBorders>
              <w:left w:val="single" w:sz="8" w:space="0" w:color="auto"/>
              <w:right w:val="single" w:sz="12" w:space="0" w:color="auto"/>
            </w:tcBorders>
            <w:tcMar>
              <w:left w:w="57" w:type="dxa"/>
              <w:right w:w="57" w:type="dxa"/>
            </w:tcMar>
          </w:tcPr>
          <w:p w:rsidR="00F41CA8" w:rsidRPr="00417104" w:rsidRDefault="008355F7" w:rsidP="004E016C">
            <w:pPr>
              <w:tabs>
                <w:tab w:val="left" w:pos="2820"/>
              </w:tabs>
              <w:spacing w:after="0"/>
              <w:jc w:val="center"/>
              <w:rPr>
                <w:rFonts w:ascii="Arial" w:hAnsi="Arial" w:cs="Arial"/>
                <w:color w:val="000000"/>
                <w:sz w:val="20"/>
                <w:szCs w:val="20"/>
              </w:rPr>
            </w:pPr>
            <w:r w:rsidRPr="00417104">
              <w:rPr>
                <w:rFonts w:ascii="Arial" w:hAnsi="Arial" w:cs="Arial"/>
                <w:sz w:val="20"/>
                <w:szCs w:val="20"/>
              </w:rPr>
              <w:fldChar w:fldCharType="begin">
                <w:ffData>
                  <w:name w:val="Text1"/>
                  <w:enabled/>
                  <w:calcOnExit w:val="0"/>
                  <w:textInput/>
                </w:ffData>
              </w:fldChar>
            </w:r>
            <w:r w:rsidR="00F41CA8" w:rsidRPr="00417104">
              <w:rPr>
                <w:rFonts w:ascii="Arial" w:hAnsi="Arial" w:cs="Arial"/>
                <w:sz w:val="20"/>
                <w:szCs w:val="20"/>
              </w:rPr>
              <w:instrText xml:space="preserve"> FORMTEXT </w:instrText>
            </w:r>
            <w:r w:rsidRPr="00417104">
              <w:rPr>
                <w:rFonts w:ascii="Arial" w:hAnsi="Arial" w:cs="Arial"/>
                <w:sz w:val="20"/>
                <w:szCs w:val="20"/>
              </w:rPr>
            </w:r>
            <w:r w:rsidRPr="00417104">
              <w:rPr>
                <w:rFonts w:ascii="Arial" w:hAnsi="Arial" w:cs="Arial"/>
                <w:sz w:val="20"/>
                <w:szCs w:val="20"/>
              </w:rPr>
              <w:fldChar w:fldCharType="separate"/>
            </w:r>
            <w:r w:rsidR="00F41CA8" w:rsidRPr="00417104">
              <w:rPr>
                <w:rFonts w:ascii="Arial" w:hAnsi="Arial" w:cs="Arial"/>
                <w:noProof/>
                <w:sz w:val="20"/>
                <w:szCs w:val="20"/>
              </w:rPr>
              <w:t> </w:t>
            </w:r>
            <w:r w:rsidR="00F41CA8" w:rsidRPr="00417104">
              <w:rPr>
                <w:rFonts w:ascii="Arial" w:hAnsi="Arial" w:cs="Arial"/>
                <w:noProof/>
                <w:sz w:val="20"/>
                <w:szCs w:val="20"/>
              </w:rPr>
              <w:t> </w:t>
            </w:r>
            <w:r w:rsidR="00F41CA8" w:rsidRPr="00417104">
              <w:rPr>
                <w:rFonts w:ascii="Arial" w:hAnsi="Arial" w:cs="Arial"/>
                <w:noProof/>
                <w:sz w:val="20"/>
                <w:szCs w:val="20"/>
              </w:rPr>
              <w:t> </w:t>
            </w:r>
            <w:r w:rsidR="00F41CA8" w:rsidRPr="00417104">
              <w:rPr>
                <w:rFonts w:ascii="Arial" w:hAnsi="Arial" w:cs="Arial"/>
                <w:noProof/>
                <w:sz w:val="20"/>
                <w:szCs w:val="20"/>
              </w:rPr>
              <w:t> </w:t>
            </w:r>
            <w:r w:rsidR="00F41CA8" w:rsidRPr="00417104">
              <w:rPr>
                <w:rFonts w:ascii="Arial" w:hAnsi="Arial" w:cs="Arial"/>
                <w:noProof/>
                <w:sz w:val="20"/>
                <w:szCs w:val="20"/>
              </w:rPr>
              <w:t> </w:t>
            </w:r>
            <w:r w:rsidRPr="00417104">
              <w:rPr>
                <w:rFonts w:ascii="Arial" w:hAnsi="Arial" w:cs="Arial"/>
                <w:sz w:val="20"/>
                <w:szCs w:val="20"/>
              </w:rPr>
              <w:fldChar w:fldCharType="end"/>
            </w:r>
          </w:p>
        </w:tc>
      </w:tr>
      <w:tr w:rsidR="00F41CA8" w:rsidRPr="00892B73"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41CA8" w:rsidRPr="00892B73" w:rsidRDefault="00F41CA8"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41CA8" w:rsidRPr="00892B73" w:rsidRDefault="008355F7" w:rsidP="003A610A">
            <w:pPr>
              <w:tabs>
                <w:tab w:val="left" w:pos="2820"/>
              </w:tabs>
              <w:spacing w:after="0"/>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41CA8" w:rsidRPr="00892B73" w:rsidRDefault="008355F7" w:rsidP="003A610A">
            <w:pPr>
              <w:tabs>
                <w:tab w:val="left" w:pos="2820"/>
              </w:tabs>
              <w:spacing w:after="0"/>
              <w:jc w:val="center"/>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41CA8" w:rsidRPr="00892B73" w:rsidRDefault="008355F7" w:rsidP="003A610A">
            <w:pPr>
              <w:tabs>
                <w:tab w:val="left" w:pos="2820"/>
              </w:tabs>
              <w:spacing w:after="0"/>
              <w:jc w:val="center"/>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r>
      <w:tr w:rsidR="00F41CA8" w:rsidRPr="00892B73" w:rsidTr="003A610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41CA8" w:rsidRPr="00892B73" w:rsidRDefault="00F41CA8"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F41CA8" w:rsidRPr="00892B73" w:rsidRDefault="008355F7" w:rsidP="003A610A">
            <w:pPr>
              <w:tabs>
                <w:tab w:val="left" w:pos="2820"/>
              </w:tabs>
              <w:spacing w:after="0"/>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41CA8" w:rsidRPr="00892B73" w:rsidRDefault="008355F7" w:rsidP="003A610A">
            <w:pPr>
              <w:tabs>
                <w:tab w:val="left" w:pos="2820"/>
              </w:tabs>
              <w:spacing w:after="0"/>
              <w:jc w:val="center"/>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F41CA8" w:rsidRPr="00892B73" w:rsidRDefault="008355F7" w:rsidP="003A610A">
            <w:pPr>
              <w:tabs>
                <w:tab w:val="left" w:pos="2820"/>
              </w:tabs>
              <w:spacing w:after="0"/>
              <w:jc w:val="center"/>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r>
      <w:tr w:rsidR="00F41CA8" w:rsidRPr="00892B7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41CA8" w:rsidRPr="00892B73" w:rsidRDefault="00F41CA8" w:rsidP="003A610A">
            <w:pPr>
              <w:tabs>
                <w:tab w:val="left" w:pos="567"/>
              </w:tabs>
              <w:spacing w:after="0" w:line="240" w:lineRule="auto"/>
              <w:rPr>
                <w:rFonts w:ascii="Arial" w:hAnsi="Arial" w:cs="Arial"/>
                <w:color w:val="000000"/>
                <w:sz w:val="20"/>
                <w:szCs w:val="20"/>
              </w:rPr>
            </w:pPr>
            <w:r w:rsidRPr="00892B73">
              <w:rPr>
                <w:rFonts w:ascii="Arial" w:hAnsi="Arial" w:cs="Arial"/>
                <w:color w:val="000000"/>
                <w:sz w:val="20"/>
                <w:szCs w:val="20"/>
              </w:rPr>
              <w:t xml:space="preserve">Dopunska literatura </w:t>
            </w:r>
          </w:p>
          <w:p w:rsidR="00F41CA8" w:rsidRPr="00892B73" w:rsidRDefault="00F41CA8" w:rsidP="003A610A">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D739E" w:rsidRPr="004F6FC5" w:rsidRDefault="00FD739E" w:rsidP="00FD739E">
            <w:pPr>
              <w:spacing w:after="0" w:line="240" w:lineRule="auto"/>
              <w:jc w:val="both"/>
              <w:rPr>
                <w:rFonts w:ascii="Arial" w:hAnsi="Arial" w:cs="Arial"/>
                <w:color w:val="FF0000"/>
                <w:sz w:val="20"/>
                <w:szCs w:val="20"/>
              </w:rPr>
            </w:pPr>
            <w:proofErr w:type="spellStart"/>
            <w:r w:rsidRPr="004F6FC5">
              <w:rPr>
                <w:rFonts w:ascii="Arial" w:hAnsi="Arial" w:cs="Arial"/>
                <w:color w:val="FF0000"/>
                <w:sz w:val="20"/>
                <w:szCs w:val="20"/>
              </w:rPr>
              <w:t>Bublić</w:t>
            </w:r>
            <w:proofErr w:type="spellEnd"/>
            <w:r w:rsidRPr="004F6FC5">
              <w:rPr>
                <w:rFonts w:ascii="Arial" w:hAnsi="Arial" w:cs="Arial"/>
                <w:color w:val="FF0000"/>
                <w:sz w:val="20"/>
                <w:szCs w:val="20"/>
              </w:rPr>
              <w:t xml:space="preserve">, T. (2018.), </w:t>
            </w:r>
            <w:r w:rsidRPr="004F6FC5">
              <w:rPr>
                <w:rFonts w:ascii="Arial" w:hAnsi="Arial" w:cs="Arial"/>
                <w:i/>
                <w:color w:val="FF0000"/>
                <w:sz w:val="20"/>
                <w:szCs w:val="20"/>
              </w:rPr>
              <w:t xml:space="preserve">Upravljanje aktivom i pasivom u financijskim institucijama, </w:t>
            </w:r>
            <w:r w:rsidRPr="004F6FC5">
              <w:rPr>
                <w:rFonts w:ascii="Arial" w:hAnsi="Arial" w:cs="Arial"/>
                <w:color w:val="FF0000"/>
                <w:sz w:val="20"/>
                <w:szCs w:val="20"/>
              </w:rPr>
              <w:t>R</w:t>
            </w:r>
            <w:r w:rsidR="00146E2F" w:rsidRPr="004F6FC5">
              <w:rPr>
                <w:rFonts w:ascii="Arial" w:hAnsi="Arial" w:cs="Arial"/>
                <w:color w:val="FF0000"/>
                <w:sz w:val="20"/>
                <w:szCs w:val="20"/>
              </w:rPr>
              <w:t>ačunovodstvo, revizija i financije (</w:t>
            </w:r>
            <w:proofErr w:type="spellStart"/>
            <w:r w:rsidR="00146E2F" w:rsidRPr="004F6FC5">
              <w:rPr>
                <w:rFonts w:ascii="Arial" w:hAnsi="Arial" w:cs="Arial"/>
                <w:color w:val="FF0000"/>
                <w:sz w:val="20"/>
                <w:szCs w:val="20"/>
              </w:rPr>
              <w:t>RRiF</w:t>
            </w:r>
            <w:proofErr w:type="spellEnd"/>
            <w:r w:rsidR="00146E2F" w:rsidRPr="004F6FC5">
              <w:rPr>
                <w:rFonts w:ascii="Arial" w:hAnsi="Arial" w:cs="Arial"/>
                <w:color w:val="FF0000"/>
                <w:sz w:val="20"/>
                <w:szCs w:val="20"/>
              </w:rPr>
              <w:t>)</w:t>
            </w:r>
            <w:r w:rsidRPr="004F6FC5">
              <w:rPr>
                <w:rFonts w:ascii="Arial" w:hAnsi="Arial" w:cs="Arial"/>
                <w:color w:val="FF0000"/>
                <w:sz w:val="20"/>
                <w:szCs w:val="20"/>
              </w:rPr>
              <w:t xml:space="preserve">, </w:t>
            </w:r>
            <w:r w:rsidR="004F6FC5">
              <w:rPr>
                <w:rFonts w:ascii="Arial" w:hAnsi="Arial" w:cs="Arial"/>
                <w:color w:val="FF0000"/>
                <w:sz w:val="20"/>
                <w:szCs w:val="20"/>
              </w:rPr>
              <w:t xml:space="preserve">br. </w:t>
            </w:r>
            <w:r w:rsidR="00FA0926">
              <w:rPr>
                <w:rFonts w:ascii="Arial" w:hAnsi="Arial" w:cs="Arial"/>
                <w:color w:val="FF0000"/>
                <w:sz w:val="20"/>
                <w:szCs w:val="20"/>
              </w:rPr>
              <w:t>2, str. 229.-236.</w:t>
            </w:r>
          </w:p>
          <w:p w:rsidR="00FD739E" w:rsidRPr="004F6FC5" w:rsidRDefault="00FD739E" w:rsidP="00F704E0">
            <w:pPr>
              <w:spacing w:after="0" w:line="240" w:lineRule="auto"/>
              <w:jc w:val="both"/>
              <w:rPr>
                <w:rFonts w:ascii="Arial" w:hAnsi="Arial" w:cs="Arial"/>
                <w:color w:val="FF0000"/>
                <w:sz w:val="20"/>
                <w:szCs w:val="20"/>
              </w:rPr>
            </w:pPr>
          </w:p>
          <w:p w:rsidR="004F6FC5" w:rsidRDefault="00FD739E" w:rsidP="00F704E0">
            <w:pPr>
              <w:spacing w:after="0" w:line="240" w:lineRule="auto"/>
              <w:jc w:val="both"/>
              <w:rPr>
                <w:rFonts w:ascii="Arial" w:hAnsi="Arial" w:cs="Arial"/>
                <w:color w:val="FF0000"/>
                <w:sz w:val="20"/>
                <w:szCs w:val="20"/>
              </w:rPr>
            </w:pPr>
            <w:proofErr w:type="spellStart"/>
            <w:r w:rsidRPr="004F6FC5">
              <w:rPr>
                <w:rFonts w:ascii="Arial" w:hAnsi="Arial" w:cs="Arial"/>
                <w:color w:val="FF0000"/>
                <w:sz w:val="20"/>
                <w:szCs w:val="20"/>
              </w:rPr>
              <w:t>Bublić</w:t>
            </w:r>
            <w:proofErr w:type="spellEnd"/>
            <w:r w:rsidRPr="004F6FC5">
              <w:rPr>
                <w:rFonts w:ascii="Arial" w:hAnsi="Arial" w:cs="Arial"/>
                <w:color w:val="FF0000"/>
                <w:sz w:val="20"/>
                <w:szCs w:val="20"/>
              </w:rPr>
              <w:t xml:space="preserve">, T. (2018.), </w:t>
            </w:r>
            <w:r w:rsidRPr="004F6FC5">
              <w:rPr>
                <w:rFonts w:ascii="Arial" w:hAnsi="Arial" w:cs="Arial"/>
                <w:i/>
                <w:color w:val="FF0000"/>
                <w:sz w:val="20"/>
                <w:szCs w:val="20"/>
              </w:rPr>
              <w:t>Kamatni rizik u bankarskom poslovanju</w:t>
            </w:r>
            <w:r w:rsidRPr="004F6FC5">
              <w:rPr>
                <w:rFonts w:ascii="Arial" w:hAnsi="Arial" w:cs="Arial"/>
                <w:color w:val="FF0000"/>
                <w:sz w:val="20"/>
                <w:szCs w:val="20"/>
              </w:rPr>
              <w:t>, R</w:t>
            </w:r>
            <w:r w:rsidR="00146E2F" w:rsidRPr="004F6FC5">
              <w:rPr>
                <w:rFonts w:ascii="Arial" w:hAnsi="Arial" w:cs="Arial"/>
                <w:color w:val="FF0000"/>
                <w:sz w:val="20"/>
                <w:szCs w:val="20"/>
              </w:rPr>
              <w:t>ačunovodstvo, revizija i financije (</w:t>
            </w:r>
            <w:proofErr w:type="spellStart"/>
            <w:r w:rsidR="00146E2F" w:rsidRPr="004F6FC5">
              <w:rPr>
                <w:rFonts w:ascii="Arial" w:hAnsi="Arial" w:cs="Arial"/>
                <w:color w:val="FF0000"/>
                <w:sz w:val="20"/>
                <w:szCs w:val="20"/>
              </w:rPr>
              <w:t>RR</w:t>
            </w:r>
            <w:r w:rsidRPr="004F6FC5">
              <w:rPr>
                <w:rFonts w:ascii="Arial" w:hAnsi="Arial" w:cs="Arial"/>
                <w:color w:val="FF0000"/>
                <w:sz w:val="20"/>
                <w:szCs w:val="20"/>
              </w:rPr>
              <w:t>iF</w:t>
            </w:r>
            <w:proofErr w:type="spellEnd"/>
            <w:r w:rsidR="00146E2F" w:rsidRPr="004F6FC5">
              <w:rPr>
                <w:rFonts w:ascii="Arial" w:hAnsi="Arial" w:cs="Arial"/>
                <w:color w:val="FF0000"/>
                <w:sz w:val="20"/>
                <w:szCs w:val="20"/>
              </w:rPr>
              <w:t>)</w:t>
            </w:r>
            <w:r w:rsidRPr="004F6FC5">
              <w:rPr>
                <w:rFonts w:ascii="Arial" w:hAnsi="Arial" w:cs="Arial"/>
                <w:color w:val="FF0000"/>
                <w:sz w:val="20"/>
                <w:szCs w:val="20"/>
              </w:rPr>
              <w:t xml:space="preserve">, </w:t>
            </w:r>
            <w:r w:rsidR="004F6FC5">
              <w:rPr>
                <w:rFonts w:ascii="Arial" w:hAnsi="Arial" w:cs="Arial"/>
                <w:color w:val="FF0000"/>
                <w:sz w:val="20"/>
                <w:szCs w:val="20"/>
              </w:rPr>
              <w:t xml:space="preserve">br. </w:t>
            </w:r>
            <w:r w:rsidR="00865B6B">
              <w:rPr>
                <w:rFonts w:ascii="Arial" w:hAnsi="Arial" w:cs="Arial"/>
                <w:color w:val="FF0000"/>
                <w:sz w:val="20"/>
                <w:szCs w:val="20"/>
              </w:rPr>
              <w:t>3, str. 213.-218.</w:t>
            </w:r>
          </w:p>
          <w:p w:rsidR="00FD739E" w:rsidRPr="00FD739E" w:rsidRDefault="00FD739E" w:rsidP="00F704E0">
            <w:pPr>
              <w:spacing w:after="0" w:line="240" w:lineRule="auto"/>
              <w:jc w:val="both"/>
              <w:rPr>
                <w:rFonts w:ascii="Arial" w:hAnsi="Arial" w:cs="Arial"/>
                <w:color w:val="FF0000"/>
                <w:sz w:val="20"/>
                <w:szCs w:val="20"/>
              </w:rPr>
            </w:pPr>
            <w:r w:rsidRPr="00FD739E">
              <w:rPr>
                <w:rFonts w:ascii="Arial" w:hAnsi="Arial" w:cs="Arial"/>
                <w:color w:val="FF0000"/>
                <w:sz w:val="20"/>
                <w:szCs w:val="20"/>
              </w:rPr>
              <w:t xml:space="preserve"> </w:t>
            </w:r>
          </w:p>
          <w:p w:rsidR="00F41CA8" w:rsidRDefault="00F41CA8" w:rsidP="00F704E0">
            <w:pPr>
              <w:spacing w:after="0" w:line="240" w:lineRule="auto"/>
              <w:jc w:val="both"/>
              <w:rPr>
                <w:rFonts w:ascii="Arial" w:hAnsi="Arial" w:cs="Arial"/>
                <w:sz w:val="20"/>
                <w:szCs w:val="20"/>
                <w:lang w:val="en-US"/>
              </w:rPr>
            </w:pPr>
            <w:r w:rsidRPr="00B8125F">
              <w:rPr>
                <w:rFonts w:ascii="Arial" w:hAnsi="Arial" w:cs="Arial"/>
                <w:sz w:val="20"/>
                <w:szCs w:val="20"/>
                <w:lang w:val="en-US"/>
              </w:rPr>
              <w:t xml:space="preserve">Chapman, R. J. (2006), </w:t>
            </w:r>
            <w:r w:rsidRPr="00B8125F">
              <w:rPr>
                <w:rFonts w:ascii="Arial" w:hAnsi="Arial" w:cs="Arial"/>
                <w:i/>
                <w:iCs/>
                <w:sz w:val="20"/>
                <w:szCs w:val="20"/>
                <w:lang w:val="en-US"/>
              </w:rPr>
              <w:t>Simple Tools and Techniques for Enterprise Risk Management</w:t>
            </w:r>
            <w:r w:rsidRPr="00B8125F">
              <w:rPr>
                <w:rFonts w:ascii="Arial" w:hAnsi="Arial" w:cs="Arial"/>
                <w:sz w:val="20"/>
                <w:szCs w:val="20"/>
                <w:lang w:val="en-US"/>
              </w:rPr>
              <w:t>, John Wiley &amp; Sons, Ltd</w:t>
            </w:r>
          </w:p>
          <w:p w:rsidR="00F704E0" w:rsidRDefault="00F704E0" w:rsidP="00417104">
            <w:pPr>
              <w:spacing w:after="0" w:line="240" w:lineRule="auto"/>
              <w:rPr>
                <w:rFonts w:ascii="Arial" w:hAnsi="Arial" w:cs="Arial"/>
                <w:sz w:val="20"/>
                <w:szCs w:val="20"/>
                <w:lang w:val="en-US"/>
              </w:rPr>
            </w:pPr>
          </w:p>
          <w:p w:rsidR="00F704E0" w:rsidRDefault="00F704E0" w:rsidP="00F704E0">
            <w:pPr>
              <w:spacing w:after="0" w:line="240" w:lineRule="auto"/>
              <w:jc w:val="both"/>
              <w:rPr>
                <w:rFonts w:ascii="Arial" w:hAnsi="Arial" w:cs="Arial"/>
                <w:color w:val="FF0000"/>
                <w:sz w:val="20"/>
                <w:szCs w:val="20"/>
                <w:lang w:val="en-US"/>
              </w:rPr>
            </w:pPr>
            <w:r w:rsidRPr="00522E5D">
              <w:rPr>
                <w:rFonts w:ascii="Arial" w:hAnsi="Arial" w:cs="Arial"/>
                <w:color w:val="FF0000"/>
                <w:sz w:val="20"/>
                <w:szCs w:val="20"/>
                <w:lang w:val="en-US"/>
              </w:rPr>
              <w:t>Ćurak, M. (2009.-2010.)</w:t>
            </w:r>
            <w:r w:rsidR="0000689E">
              <w:rPr>
                <w:rFonts w:ascii="Arial" w:hAnsi="Arial" w:cs="Arial"/>
                <w:color w:val="FF0000"/>
                <w:sz w:val="20"/>
                <w:szCs w:val="20"/>
                <w:lang w:val="en-US"/>
              </w:rPr>
              <w:t>,</w:t>
            </w:r>
            <w:r w:rsidRPr="00522E5D">
              <w:rPr>
                <w:rFonts w:ascii="Arial" w:hAnsi="Arial" w:cs="Arial"/>
                <w:color w:val="FF0000"/>
                <w:sz w:val="20"/>
                <w:szCs w:val="20"/>
                <w:lang w:val="en-US"/>
              </w:rPr>
              <w:t xml:space="preserve"> </w:t>
            </w:r>
            <w:proofErr w:type="spellStart"/>
            <w:r w:rsidRPr="00FD739E">
              <w:rPr>
                <w:rFonts w:ascii="Arial" w:hAnsi="Arial" w:cs="Arial"/>
                <w:i/>
                <w:color w:val="FF0000"/>
                <w:sz w:val="20"/>
                <w:szCs w:val="20"/>
              </w:rPr>
              <w:t>Sekuritizacija</w:t>
            </w:r>
            <w:proofErr w:type="spellEnd"/>
            <w:r w:rsidRPr="00FD739E">
              <w:rPr>
                <w:rFonts w:ascii="Arial" w:hAnsi="Arial" w:cs="Arial"/>
                <w:i/>
                <w:color w:val="FF0000"/>
                <w:sz w:val="20"/>
                <w:szCs w:val="20"/>
              </w:rPr>
              <w:t xml:space="preserve"> katastrofalnih rizika u industriji osiguranja i reosiguranja</w:t>
            </w:r>
            <w:r w:rsidRPr="00FD739E">
              <w:rPr>
                <w:rFonts w:ascii="Arial" w:hAnsi="Arial" w:cs="Arial"/>
                <w:color w:val="FF0000"/>
                <w:sz w:val="20"/>
                <w:szCs w:val="20"/>
              </w:rPr>
              <w:t>, Osiguranje - hrvatski časopis za teoriju i praksu osiguranja</w:t>
            </w:r>
            <w:r w:rsidR="007769DA">
              <w:rPr>
                <w:rFonts w:ascii="Arial" w:hAnsi="Arial" w:cs="Arial"/>
                <w:color w:val="FF0000"/>
                <w:sz w:val="20"/>
                <w:szCs w:val="20"/>
                <w:lang w:val="en-US"/>
              </w:rPr>
              <w:t>, br. XII-I.</w:t>
            </w:r>
          </w:p>
          <w:p w:rsidR="00F704E0" w:rsidRPr="00B8125F" w:rsidRDefault="00F704E0" w:rsidP="00417104">
            <w:pPr>
              <w:spacing w:after="0" w:line="240" w:lineRule="auto"/>
              <w:rPr>
                <w:rFonts w:ascii="Arial" w:hAnsi="Arial" w:cs="Arial"/>
                <w:sz w:val="20"/>
                <w:szCs w:val="20"/>
                <w:lang w:val="en-US"/>
              </w:rPr>
            </w:pPr>
          </w:p>
          <w:p w:rsidR="00F41CA8" w:rsidRDefault="00F41CA8" w:rsidP="00F704E0">
            <w:pPr>
              <w:spacing w:after="0" w:line="240" w:lineRule="auto"/>
              <w:jc w:val="both"/>
              <w:rPr>
                <w:rFonts w:ascii="Arial" w:hAnsi="Arial" w:cs="Arial"/>
                <w:sz w:val="20"/>
                <w:szCs w:val="20"/>
                <w:lang w:val="en-US"/>
              </w:rPr>
            </w:pPr>
            <w:r w:rsidRPr="00B8125F">
              <w:rPr>
                <w:rFonts w:ascii="Arial" w:hAnsi="Arial" w:cs="Arial"/>
                <w:sz w:val="20"/>
                <w:szCs w:val="20"/>
                <w:lang w:val="en-US"/>
              </w:rPr>
              <w:t xml:space="preserve">Fraser J., </w:t>
            </w:r>
            <w:proofErr w:type="spellStart"/>
            <w:r w:rsidRPr="00B8125F">
              <w:rPr>
                <w:rFonts w:ascii="Arial" w:hAnsi="Arial" w:cs="Arial"/>
                <w:sz w:val="20"/>
                <w:szCs w:val="20"/>
                <w:lang w:val="en-US"/>
              </w:rPr>
              <w:t>Simkins</w:t>
            </w:r>
            <w:proofErr w:type="spellEnd"/>
            <w:r w:rsidRPr="00B8125F">
              <w:rPr>
                <w:rFonts w:ascii="Arial" w:hAnsi="Arial" w:cs="Arial"/>
                <w:sz w:val="20"/>
                <w:szCs w:val="20"/>
                <w:lang w:val="en-US"/>
              </w:rPr>
              <w:t xml:space="preserve">, B. (editors) (2010), </w:t>
            </w:r>
            <w:r w:rsidRPr="00B8125F">
              <w:rPr>
                <w:rFonts w:ascii="Arial" w:hAnsi="Arial" w:cs="Arial"/>
                <w:i/>
                <w:iCs/>
                <w:sz w:val="20"/>
                <w:szCs w:val="20"/>
                <w:lang w:val="en-US"/>
              </w:rPr>
              <w:t>Enterprise Risk Management: Today's Leading Research and Best Practices for Tomorrow's Executives</w:t>
            </w:r>
            <w:r w:rsidRPr="00B8125F">
              <w:rPr>
                <w:rFonts w:ascii="Arial" w:hAnsi="Arial" w:cs="Arial"/>
                <w:sz w:val="20"/>
                <w:szCs w:val="20"/>
                <w:lang w:val="en-US"/>
              </w:rPr>
              <w:t>, John Wiley &amp; Sons, Ltd</w:t>
            </w:r>
          </w:p>
          <w:p w:rsidR="001A4250" w:rsidRDefault="001A4250" w:rsidP="00F704E0">
            <w:pPr>
              <w:spacing w:after="0" w:line="240" w:lineRule="auto"/>
              <w:jc w:val="both"/>
              <w:rPr>
                <w:rFonts w:ascii="Arial" w:hAnsi="Arial" w:cs="Arial"/>
                <w:sz w:val="20"/>
                <w:szCs w:val="20"/>
                <w:lang w:val="en-US"/>
              </w:rPr>
            </w:pPr>
          </w:p>
          <w:p w:rsidR="001A4250" w:rsidRPr="001A4250" w:rsidRDefault="001A4250" w:rsidP="00F704E0">
            <w:pPr>
              <w:spacing w:after="0" w:line="240" w:lineRule="auto"/>
              <w:jc w:val="both"/>
              <w:rPr>
                <w:rFonts w:ascii="Arial" w:hAnsi="Arial" w:cs="Arial"/>
                <w:color w:val="FF0000"/>
                <w:sz w:val="20"/>
                <w:szCs w:val="20"/>
                <w:lang w:val="en-US"/>
              </w:rPr>
            </w:pPr>
            <w:r w:rsidRPr="001A4250">
              <w:rPr>
                <w:rFonts w:ascii="Arial" w:hAnsi="Arial" w:cs="Arial"/>
                <w:color w:val="FF0000"/>
                <w:sz w:val="20"/>
                <w:szCs w:val="20"/>
                <w:lang w:val="en-US"/>
              </w:rPr>
              <w:t xml:space="preserve">Harrington, S. E., Niehaus, G. R. (2002), </w:t>
            </w:r>
            <w:r w:rsidRPr="006F3FDF">
              <w:rPr>
                <w:rFonts w:ascii="Arial" w:hAnsi="Arial" w:cs="Arial"/>
                <w:i/>
                <w:color w:val="FF0000"/>
                <w:sz w:val="20"/>
                <w:szCs w:val="20"/>
                <w:lang w:val="en-US"/>
              </w:rPr>
              <w:t>Risk Management and Insurance</w:t>
            </w:r>
            <w:r w:rsidRPr="001A4250">
              <w:rPr>
                <w:rFonts w:ascii="Arial" w:hAnsi="Arial" w:cs="Arial"/>
                <w:color w:val="FF0000"/>
                <w:sz w:val="20"/>
                <w:szCs w:val="20"/>
                <w:lang w:val="en-US"/>
              </w:rPr>
              <w:t>, McGraw Hill</w:t>
            </w:r>
          </w:p>
          <w:p w:rsidR="00F704E0" w:rsidRPr="00B8125F" w:rsidRDefault="00F704E0" w:rsidP="00417104">
            <w:pPr>
              <w:spacing w:after="0" w:line="240" w:lineRule="auto"/>
              <w:rPr>
                <w:rFonts w:ascii="Arial" w:hAnsi="Arial" w:cs="Arial"/>
                <w:sz w:val="20"/>
                <w:szCs w:val="20"/>
                <w:lang w:val="en-US"/>
              </w:rPr>
            </w:pPr>
          </w:p>
          <w:p w:rsidR="00F41CA8" w:rsidRDefault="00F41CA8" w:rsidP="00F704E0">
            <w:pPr>
              <w:spacing w:after="0" w:line="240" w:lineRule="auto"/>
              <w:jc w:val="both"/>
              <w:rPr>
                <w:rFonts w:ascii="Arial" w:hAnsi="Arial" w:cs="Arial"/>
                <w:sz w:val="20"/>
                <w:szCs w:val="20"/>
                <w:lang w:val="en-US"/>
              </w:rPr>
            </w:pPr>
            <w:r w:rsidRPr="00B8125F">
              <w:rPr>
                <w:rFonts w:ascii="Arial" w:hAnsi="Arial" w:cs="Arial"/>
                <w:sz w:val="20"/>
                <w:szCs w:val="20"/>
                <w:lang w:val="en-US"/>
              </w:rPr>
              <w:t>Hull, J. C. (2009)</w:t>
            </w:r>
            <w:r w:rsidR="0000689E">
              <w:rPr>
                <w:rFonts w:ascii="Arial" w:hAnsi="Arial" w:cs="Arial"/>
                <w:sz w:val="20"/>
                <w:szCs w:val="20"/>
                <w:lang w:val="en-US"/>
              </w:rPr>
              <w:t>,</w:t>
            </w:r>
            <w:r w:rsidRPr="00B8125F">
              <w:rPr>
                <w:rFonts w:ascii="Arial" w:hAnsi="Arial" w:cs="Arial"/>
                <w:sz w:val="20"/>
                <w:szCs w:val="20"/>
                <w:lang w:val="en-US"/>
              </w:rPr>
              <w:t xml:space="preserve"> </w:t>
            </w:r>
            <w:r w:rsidRPr="00B8125F">
              <w:rPr>
                <w:rFonts w:ascii="Arial" w:hAnsi="Arial" w:cs="Arial"/>
                <w:i/>
                <w:iCs/>
                <w:sz w:val="20"/>
                <w:szCs w:val="20"/>
                <w:lang w:val="en-US"/>
              </w:rPr>
              <w:t>Risk Management and Financial Institutions</w:t>
            </w:r>
            <w:r w:rsidRPr="00B8125F">
              <w:rPr>
                <w:rFonts w:ascii="Arial" w:hAnsi="Arial" w:cs="Arial"/>
                <w:sz w:val="20"/>
                <w:szCs w:val="20"/>
                <w:lang w:val="en-US"/>
              </w:rPr>
              <w:t>, Prentice Hall</w:t>
            </w:r>
          </w:p>
          <w:p w:rsidR="00F704E0" w:rsidRPr="00B8125F" w:rsidRDefault="00F704E0" w:rsidP="00F704E0">
            <w:pPr>
              <w:spacing w:after="0" w:line="240" w:lineRule="auto"/>
              <w:jc w:val="both"/>
              <w:rPr>
                <w:rFonts w:ascii="Arial" w:hAnsi="Arial" w:cs="Arial"/>
                <w:sz w:val="20"/>
                <w:szCs w:val="20"/>
                <w:lang w:val="en-US"/>
              </w:rPr>
            </w:pPr>
          </w:p>
          <w:p w:rsidR="00FD739E" w:rsidRDefault="00FD739E" w:rsidP="009F3A06">
            <w:pPr>
              <w:spacing w:after="0" w:line="240" w:lineRule="auto"/>
              <w:jc w:val="both"/>
              <w:rPr>
                <w:rFonts w:ascii="Arial" w:hAnsi="Arial" w:cs="Arial"/>
                <w:color w:val="FF0000"/>
                <w:sz w:val="20"/>
                <w:szCs w:val="20"/>
              </w:rPr>
            </w:pPr>
            <w:proofErr w:type="spellStart"/>
            <w:r w:rsidRPr="004F6FC5">
              <w:rPr>
                <w:rFonts w:ascii="Arial" w:hAnsi="Arial" w:cs="Arial"/>
                <w:color w:val="FF0000"/>
                <w:sz w:val="20"/>
                <w:szCs w:val="20"/>
                <w:lang w:val="en-US"/>
              </w:rPr>
              <w:t>Jašić</w:t>
            </w:r>
            <w:proofErr w:type="spellEnd"/>
            <w:r w:rsidRPr="004F6FC5">
              <w:rPr>
                <w:rFonts w:ascii="Arial" w:hAnsi="Arial" w:cs="Arial"/>
                <w:color w:val="FF0000"/>
                <w:sz w:val="20"/>
                <w:szCs w:val="20"/>
                <w:lang w:val="en-US"/>
              </w:rPr>
              <w:t xml:space="preserve">, T. (2017.), </w:t>
            </w:r>
            <w:r w:rsidRPr="004F6FC5">
              <w:rPr>
                <w:rFonts w:ascii="Arial" w:hAnsi="Arial" w:cs="Arial"/>
                <w:i/>
                <w:color w:val="FF0000"/>
                <w:sz w:val="20"/>
                <w:szCs w:val="20"/>
              </w:rPr>
              <w:t>Analiza poslovanja I kreditne sposobnosti društva putem financijskih pokazatelja</w:t>
            </w:r>
            <w:r w:rsidRPr="004F6FC5">
              <w:rPr>
                <w:rFonts w:ascii="Arial" w:hAnsi="Arial" w:cs="Arial"/>
                <w:color w:val="FF0000"/>
                <w:sz w:val="20"/>
                <w:szCs w:val="20"/>
              </w:rPr>
              <w:t xml:space="preserve">, </w:t>
            </w:r>
            <w:r w:rsidR="00146E2F" w:rsidRPr="004F6FC5">
              <w:rPr>
                <w:rFonts w:ascii="Arial" w:hAnsi="Arial" w:cs="Arial"/>
                <w:color w:val="FF0000"/>
                <w:sz w:val="20"/>
                <w:szCs w:val="20"/>
              </w:rPr>
              <w:t>Računovodstvo, revizija i financije (</w:t>
            </w:r>
            <w:proofErr w:type="spellStart"/>
            <w:r w:rsidR="00146E2F" w:rsidRPr="004F6FC5">
              <w:rPr>
                <w:rFonts w:ascii="Arial" w:hAnsi="Arial" w:cs="Arial"/>
                <w:color w:val="FF0000"/>
                <w:sz w:val="20"/>
                <w:szCs w:val="20"/>
              </w:rPr>
              <w:t>RRiF</w:t>
            </w:r>
            <w:proofErr w:type="spellEnd"/>
            <w:r w:rsidR="00146E2F" w:rsidRPr="004F6FC5">
              <w:rPr>
                <w:rFonts w:ascii="Arial" w:hAnsi="Arial" w:cs="Arial"/>
                <w:color w:val="FF0000"/>
                <w:sz w:val="20"/>
                <w:szCs w:val="20"/>
              </w:rPr>
              <w:t>)</w:t>
            </w:r>
            <w:r w:rsidRPr="004F6FC5">
              <w:rPr>
                <w:rFonts w:ascii="Arial" w:hAnsi="Arial" w:cs="Arial"/>
                <w:color w:val="FF0000"/>
                <w:sz w:val="20"/>
                <w:szCs w:val="20"/>
              </w:rPr>
              <w:t xml:space="preserve">, </w:t>
            </w:r>
            <w:r w:rsidR="004F6FC5">
              <w:rPr>
                <w:rFonts w:ascii="Arial" w:hAnsi="Arial" w:cs="Arial"/>
                <w:color w:val="FF0000"/>
                <w:sz w:val="20"/>
                <w:szCs w:val="20"/>
              </w:rPr>
              <w:t xml:space="preserve">br. </w:t>
            </w:r>
            <w:r w:rsidR="00146E2F" w:rsidRPr="004F6FC5">
              <w:rPr>
                <w:rFonts w:ascii="Arial" w:hAnsi="Arial" w:cs="Arial"/>
                <w:color w:val="FF0000"/>
                <w:sz w:val="20"/>
                <w:szCs w:val="20"/>
              </w:rPr>
              <w:t>10</w:t>
            </w:r>
            <w:r w:rsidR="003B51A3">
              <w:rPr>
                <w:rFonts w:ascii="Arial" w:hAnsi="Arial" w:cs="Arial"/>
                <w:color w:val="FF0000"/>
                <w:sz w:val="20"/>
                <w:szCs w:val="20"/>
              </w:rPr>
              <w:t>, str. 134.-146.</w:t>
            </w:r>
          </w:p>
          <w:p w:rsidR="004F6FC5" w:rsidRPr="00FD739E" w:rsidRDefault="004F6FC5" w:rsidP="00417104">
            <w:pPr>
              <w:spacing w:after="0" w:line="240" w:lineRule="auto"/>
              <w:rPr>
                <w:rFonts w:ascii="Arial" w:hAnsi="Arial" w:cs="Arial"/>
                <w:sz w:val="20"/>
                <w:szCs w:val="20"/>
              </w:rPr>
            </w:pPr>
          </w:p>
          <w:p w:rsidR="00F41CA8" w:rsidRDefault="00F41CA8" w:rsidP="00417104">
            <w:pPr>
              <w:spacing w:after="0" w:line="240" w:lineRule="auto"/>
              <w:rPr>
                <w:rFonts w:ascii="Arial" w:hAnsi="Arial" w:cs="Arial"/>
                <w:sz w:val="20"/>
                <w:szCs w:val="20"/>
                <w:lang w:val="en-US"/>
              </w:rPr>
            </w:pPr>
            <w:proofErr w:type="spellStart"/>
            <w:r w:rsidRPr="00B8125F">
              <w:rPr>
                <w:rFonts w:ascii="Arial" w:hAnsi="Arial" w:cs="Arial"/>
                <w:sz w:val="20"/>
                <w:szCs w:val="20"/>
                <w:lang w:val="en-US"/>
              </w:rPr>
              <w:t>Merna</w:t>
            </w:r>
            <w:proofErr w:type="spellEnd"/>
            <w:r w:rsidRPr="00B8125F">
              <w:rPr>
                <w:rFonts w:ascii="Arial" w:hAnsi="Arial" w:cs="Arial"/>
                <w:sz w:val="20"/>
                <w:szCs w:val="20"/>
                <w:lang w:val="en-US"/>
              </w:rPr>
              <w:t>, T., Al-</w:t>
            </w:r>
            <w:proofErr w:type="spellStart"/>
            <w:r w:rsidRPr="00B8125F">
              <w:rPr>
                <w:rFonts w:ascii="Arial" w:hAnsi="Arial" w:cs="Arial"/>
                <w:sz w:val="20"/>
                <w:szCs w:val="20"/>
                <w:lang w:val="en-US"/>
              </w:rPr>
              <w:t>Thani</w:t>
            </w:r>
            <w:proofErr w:type="spellEnd"/>
            <w:r w:rsidRPr="00B8125F">
              <w:rPr>
                <w:rFonts w:ascii="Arial" w:hAnsi="Arial" w:cs="Arial"/>
                <w:sz w:val="20"/>
                <w:szCs w:val="20"/>
                <w:lang w:val="en-US"/>
              </w:rPr>
              <w:t xml:space="preserve">, F.F. (2008), </w:t>
            </w:r>
            <w:r w:rsidRPr="00B8125F">
              <w:rPr>
                <w:rFonts w:ascii="Arial" w:hAnsi="Arial" w:cs="Arial"/>
                <w:i/>
                <w:iCs/>
                <w:sz w:val="20"/>
                <w:szCs w:val="20"/>
                <w:lang w:val="en-US"/>
              </w:rPr>
              <w:t>Corporate risk management</w:t>
            </w:r>
            <w:r w:rsidRPr="00B8125F">
              <w:rPr>
                <w:rFonts w:ascii="Arial" w:hAnsi="Arial" w:cs="Arial"/>
                <w:sz w:val="20"/>
                <w:szCs w:val="20"/>
                <w:lang w:val="en-US"/>
              </w:rPr>
              <w:t>, John Wiley &amp; Sons, Ltd</w:t>
            </w:r>
          </w:p>
          <w:p w:rsidR="00F704E0" w:rsidRDefault="00F704E0" w:rsidP="00417104">
            <w:pPr>
              <w:spacing w:after="0" w:line="240" w:lineRule="auto"/>
              <w:rPr>
                <w:rFonts w:ascii="Arial" w:hAnsi="Arial" w:cs="Arial"/>
                <w:sz w:val="20"/>
                <w:szCs w:val="20"/>
                <w:lang w:val="en-US"/>
              </w:rPr>
            </w:pPr>
          </w:p>
          <w:p w:rsidR="00F704E0" w:rsidRDefault="005A3492" w:rsidP="0000689E">
            <w:pPr>
              <w:spacing w:after="0" w:line="240" w:lineRule="auto"/>
              <w:jc w:val="both"/>
              <w:rPr>
                <w:rFonts w:ascii="Arial" w:hAnsi="Arial" w:cs="Arial"/>
                <w:color w:val="FF0000"/>
                <w:sz w:val="20"/>
                <w:szCs w:val="20"/>
              </w:rPr>
            </w:pPr>
            <w:r w:rsidRPr="0000689E">
              <w:rPr>
                <w:rFonts w:ascii="Arial" w:hAnsi="Arial" w:cs="Arial"/>
                <w:color w:val="FF0000"/>
                <w:sz w:val="20"/>
                <w:szCs w:val="20"/>
              </w:rPr>
              <w:t>Pe</w:t>
            </w:r>
            <w:r w:rsidR="0000689E" w:rsidRPr="0000689E">
              <w:rPr>
                <w:rFonts w:ascii="Arial" w:hAnsi="Arial" w:cs="Arial"/>
                <w:color w:val="FF0000"/>
                <w:sz w:val="20"/>
                <w:szCs w:val="20"/>
              </w:rPr>
              <w:t>livan, I., Ćurak, M., Pepur, S. (2018.)</w:t>
            </w:r>
            <w:r w:rsidR="00064EC6">
              <w:rPr>
                <w:rFonts w:ascii="Arial" w:hAnsi="Arial" w:cs="Arial"/>
                <w:color w:val="FF0000"/>
                <w:sz w:val="20"/>
                <w:szCs w:val="20"/>
              </w:rPr>
              <w:t>,</w:t>
            </w:r>
            <w:r w:rsidRPr="0000689E">
              <w:rPr>
                <w:rFonts w:ascii="Arial" w:hAnsi="Arial" w:cs="Arial"/>
                <w:color w:val="FF0000"/>
                <w:sz w:val="20"/>
                <w:szCs w:val="20"/>
              </w:rPr>
              <w:t xml:space="preserve"> </w:t>
            </w:r>
            <w:r w:rsidRPr="0000689E">
              <w:rPr>
                <w:rFonts w:ascii="Arial" w:hAnsi="Arial" w:cs="Arial"/>
                <w:i/>
                <w:color w:val="FF0000"/>
                <w:sz w:val="20"/>
                <w:szCs w:val="20"/>
              </w:rPr>
              <w:t>Upravljanje rizicima malih i srednjih poslovnih tvrtki u Republici Hrvatskoj</w:t>
            </w:r>
            <w:r w:rsidRPr="0000689E">
              <w:rPr>
                <w:rFonts w:ascii="Arial" w:hAnsi="Arial" w:cs="Arial"/>
                <w:color w:val="FF0000"/>
                <w:sz w:val="20"/>
                <w:szCs w:val="20"/>
              </w:rPr>
              <w:t>, Financije – teorij</w:t>
            </w:r>
            <w:r w:rsidR="00AF3E74">
              <w:rPr>
                <w:rFonts w:ascii="Arial" w:hAnsi="Arial" w:cs="Arial"/>
                <w:color w:val="FF0000"/>
                <w:sz w:val="20"/>
                <w:szCs w:val="20"/>
              </w:rPr>
              <w:t>a i suvremena pitanja (urednici:</w:t>
            </w:r>
            <w:r w:rsidRPr="0000689E">
              <w:rPr>
                <w:rFonts w:ascii="Arial" w:hAnsi="Arial" w:cs="Arial"/>
                <w:color w:val="FF0000"/>
                <w:sz w:val="20"/>
                <w:szCs w:val="20"/>
              </w:rPr>
              <w:t xml:space="preserve"> </w:t>
            </w:r>
            <w:proofErr w:type="spellStart"/>
            <w:r w:rsidRPr="0000689E">
              <w:rPr>
                <w:rFonts w:ascii="Arial" w:hAnsi="Arial" w:cs="Arial"/>
                <w:color w:val="FF0000"/>
                <w:sz w:val="20"/>
                <w:szCs w:val="20"/>
              </w:rPr>
              <w:t>Koški</w:t>
            </w:r>
            <w:proofErr w:type="spellEnd"/>
            <w:r w:rsidRPr="0000689E">
              <w:rPr>
                <w:rFonts w:ascii="Arial" w:hAnsi="Arial" w:cs="Arial"/>
                <w:color w:val="FF0000"/>
                <w:sz w:val="20"/>
                <w:szCs w:val="20"/>
              </w:rPr>
              <w:t xml:space="preserve">, D., Karačić D., Sajter, </w:t>
            </w:r>
            <w:r w:rsidR="0000689E" w:rsidRPr="0000689E">
              <w:rPr>
                <w:rFonts w:ascii="Arial" w:hAnsi="Arial" w:cs="Arial"/>
                <w:color w:val="FF0000"/>
                <w:sz w:val="20"/>
                <w:szCs w:val="20"/>
              </w:rPr>
              <w:t>D.), Ekonomski fakultet</w:t>
            </w:r>
            <w:r w:rsidR="009F3A06">
              <w:rPr>
                <w:rFonts w:ascii="Arial" w:hAnsi="Arial" w:cs="Arial"/>
                <w:color w:val="FF0000"/>
                <w:sz w:val="20"/>
                <w:szCs w:val="20"/>
              </w:rPr>
              <w:t>,</w:t>
            </w:r>
            <w:r w:rsidR="0000689E" w:rsidRPr="0000689E">
              <w:rPr>
                <w:rFonts w:ascii="Arial" w:hAnsi="Arial" w:cs="Arial"/>
                <w:color w:val="FF0000"/>
                <w:sz w:val="20"/>
                <w:szCs w:val="20"/>
              </w:rPr>
              <w:t xml:space="preserve"> Osijek</w:t>
            </w:r>
            <w:r w:rsidR="00065EBE">
              <w:rPr>
                <w:rFonts w:ascii="Arial" w:hAnsi="Arial" w:cs="Arial"/>
                <w:color w:val="FF0000"/>
                <w:sz w:val="20"/>
                <w:szCs w:val="20"/>
              </w:rPr>
              <w:t>, str. 351-379.</w:t>
            </w:r>
          </w:p>
          <w:p w:rsidR="00FD739E" w:rsidRDefault="00FD739E" w:rsidP="0000689E">
            <w:pPr>
              <w:spacing w:after="0" w:line="240" w:lineRule="auto"/>
              <w:jc w:val="both"/>
              <w:rPr>
                <w:rFonts w:ascii="Arial" w:hAnsi="Arial" w:cs="Arial"/>
                <w:color w:val="FF0000"/>
                <w:sz w:val="20"/>
                <w:szCs w:val="20"/>
              </w:rPr>
            </w:pPr>
          </w:p>
          <w:p w:rsidR="00FD739E" w:rsidRPr="0000689E" w:rsidRDefault="00FD739E" w:rsidP="0000689E">
            <w:pPr>
              <w:spacing w:after="0" w:line="240" w:lineRule="auto"/>
              <w:jc w:val="both"/>
              <w:rPr>
                <w:rFonts w:ascii="Arial" w:hAnsi="Arial" w:cs="Arial"/>
                <w:color w:val="FF0000"/>
                <w:sz w:val="20"/>
                <w:szCs w:val="20"/>
              </w:rPr>
            </w:pPr>
            <w:r w:rsidRPr="004F6FC5">
              <w:rPr>
                <w:rFonts w:ascii="Arial" w:hAnsi="Arial" w:cs="Arial"/>
                <w:color w:val="FF0000"/>
                <w:sz w:val="20"/>
                <w:szCs w:val="20"/>
              </w:rPr>
              <w:t xml:space="preserve">Sajter, D. (2017.), </w:t>
            </w:r>
            <w:r w:rsidRPr="004F6FC5">
              <w:rPr>
                <w:rFonts w:ascii="Arial" w:hAnsi="Arial" w:cs="Arial"/>
                <w:i/>
                <w:color w:val="FF0000"/>
                <w:sz w:val="20"/>
                <w:szCs w:val="20"/>
              </w:rPr>
              <w:t>Osnove upravljanja rizicima u financijskim institucijama</w:t>
            </w:r>
            <w:r w:rsidR="004F6FC5">
              <w:rPr>
                <w:rFonts w:ascii="Arial" w:hAnsi="Arial" w:cs="Arial"/>
                <w:color w:val="FF0000"/>
                <w:sz w:val="20"/>
                <w:szCs w:val="20"/>
              </w:rPr>
              <w:t>, Ekonomski fakultet, Osijek</w:t>
            </w:r>
          </w:p>
          <w:p w:rsidR="0000689E" w:rsidRPr="005A3492" w:rsidRDefault="0000689E" w:rsidP="00417104">
            <w:pPr>
              <w:spacing w:after="0" w:line="240" w:lineRule="auto"/>
              <w:rPr>
                <w:rFonts w:ascii="Arial" w:hAnsi="Arial" w:cs="Arial"/>
                <w:color w:val="FF0000"/>
                <w:sz w:val="20"/>
                <w:szCs w:val="20"/>
                <w:lang w:val="en-US"/>
              </w:rPr>
            </w:pPr>
          </w:p>
          <w:p w:rsidR="00F41CA8" w:rsidRDefault="00F41CA8" w:rsidP="00417104">
            <w:pPr>
              <w:spacing w:after="0" w:line="240" w:lineRule="auto"/>
              <w:rPr>
                <w:rFonts w:ascii="Arial" w:hAnsi="Arial" w:cs="Arial"/>
                <w:sz w:val="20"/>
                <w:szCs w:val="20"/>
              </w:rPr>
            </w:pPr>
            <w:r w:rsidRPr="00B8125F">
              <w:rPr>
                <w:rFonts w:ascii="Arial" w:hAnsi="Arial" w:cs="Arial"/>
                <w:sz w:val="20"/>
                <w:szCs w:val="20"/>
              </w:rPr>
              <w:t xml:space="preserve">Van Greuning, H., Brajović Bratanović, S. (2006.), </w:t>
            </w:r>
            <w:r w:rsidRPr="00B8125F">
              <w:rPr>
                <w:rFonts w:ascii="Arial" w:hAnsi="Arial" w:cs="Arial"/>
                <w:i/>
                <w:iCs/>
                <w:sz w:val="20"/>
                <w:szCs w:val="20"/>
              </w:rPr>
              <w:t>Analiza i upravljanje bankovnim rizicima: Pristupi za ocjenu organizacije i upravljanja rizicima i izloženost financijskom riziku</w:t>
            </w:r>
            <w:r w:rsidRPr="00B8125F">
              <w:rPr>
                <w:rFonts w:ascii="Arial" w:hAnsi="Arial" w:cs="Arial"/>
                <w:sz w:val="20"/>
                <w:szCs w:val="20"/>
              </w:rPr>
              <w:t>, Mate, Zagreb</w:t>
            </w:r>
          </w:p>
          <w:p w:rsidR="00F704E0" w:rsidRPr="00B8125F" w:rsidRDefault="00F704E0" w:rsidP="00417104">
            <w:pPr>
              <w:spacing w:after="0" w:line="240" w:lineRule="auto"/>
              <w:rPr>
                <w:rFonts w:ascii="Arial" w:hAnsi="Arial" w:cs="Arial"/>
                <w:sz w:val="20"/>
                <w:szCs w:val="20"/>
              </w:rPr>
            </w:pPr>
          </w:p>
          <w:p w:rsidR="0070143C" w:rsidRDefault="00F41CA8" w:rsidP="00417104">
            <w:pPr>
              <w:spacing w:after="0" w:line="240" w:lineRule="auto"/>
              <w:rPr>
                <w:rFonts w:ascii="Arial" w:hAnsi="Arial" w:cs="Arial"/>
                <w:sz w:val="20"/>
                <w:szCs w:val="20"/>
              </w:rPr>
            </w:pPr>
            <w:r w:rsidRPr="00B8125F">
              <w:rPr>
                <w:rFonts w:ascii="Arial" w:hAnsi="Arial" w:cs="Arial"/>
                <w:sz w:val="20"/>
                <w:szCs w:val="20"/>
              </w:rPr>
              <w:t xml:space="preserve">Vaughan, E., Vaughan, T. (2000.), </w:t>
            </w:r>
            <w:r w:rsidRPr="00B8125F">
              <w:rPr>
                <w:rFonts w:ascii="Arial" w:hAnsi="Arial" w:cs="Arial"/>
                <w:i/>
                <w:iCs/>
                <w:sz w:val="20"/>
                <w:szCs w:val="20"/>
              </w:rPr>
              <w:t>Osnove osiguranja - Upravljanje rizicima</w:t>
            </w:r>
            <w:r w:rsidRPr="00B8125F">
              <w:rPr>
                <w:rFonts w:ascii="Arial" w:hAnsi="Arial" w:cs="Arial"/>
                <w:sz w:val="20"/>
                <w:szCs w:val="20"/>
              </w:rPr>
              <w:t>, Mate, Zagreb</w:t>
            </w:r>
          </w:p>
          <w:p w:rsidR="00146E2F" w:rsidRDefault="00146E2F" w:rsidP="00417104">
            <w:pPr>
              <w:spacing w:after="0" w:line="240" w:lineRule="auto"/>
              <w:rPr>
                <w:rFonts w:ascii="Arial" w:hAnsi="Arial" w:cs="Arial"/>
                <w:sz w:val="20"/>
                <w:szCs w:val="20"/>
              </w:rPr>
            </w:pPr>
          </w:p>
          <w:p w:rsidR="00146E2F" w:rsidRDefault="00146E2F" w:rsidP="0070143C">
            <w:pPr>
              <w:tabs>
                <w:tab w:val="left" w:pos="2820"/>
              </w:tabs>
              <w:spacing w:after="0" w:line="240" w:lineRule="auto"/>
              <w:rPr>
                <w:rFonts w:ascii="Arial" w:hAnsi="Arial" w:cs="Arial"/>
                <w:color w:val="FF0000"/>
                <w:sz w:val="20"/>
                <w:szCs w:val="20"/>
              </w:rPr>
            </w:pPr>
          </w:p>
          <w:p w:rsidR="0070143C" w:rsidRDefault="0070143C" w:rsidP="0070143C">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lastRenderedPageBreak/>
              <w:t>Ostali izvori:</w:t>
            </w:r>
          </w:p>
          <w:p w:rsidR="0070143C" w:rsidRPr="00935A34" w:rsidRDefault="0070143C" w:rsidP="0070143C">
            <w:pPr>
              <w:tabs>
                <w:tab w:val="left" w:pos="2820"/>
              </w:tabs>
              <w:spacing w:after="0" w:line="240" w:lineRule="auto"/>
              <w:rPr>
                <w:rFonts w:ascii="Arial" w:hAnsi="Arial" w:cs="Arial"/>
                <w:color w:val="FF0000"/>
                <w:sz w:val="20"/>
                <w:szCs w:val="20"/>
                <w:lang w:val="en-GB"/>
              </w:rPr>
            </w:pPr>
            <w:r w:rsidRPr="00935A34">
              <w:rPr>
                <w:rFonts w:ascii="Arial" w:hAnsi="Arial" w:cs="Arial"/>
                <w:color w:val="FF0000"/>
                <w:sz w:val="20"/>
                <w:szCs w:val="20"/>
                <w:lang w:val="en-GB"/>
              </w:rPr>
              <w:t xml:space="preserve">Artemis, </w:t>
            </w:r>
            <w:r w:rsidRPr="00F03EC2">
              <w:rPr>
                <w:rFonts w:ascii="Arial" w:hAnsi="Arial" w:cs="Arial"/>
                <w:color w:val="FF0000"/>
                <w:sz w:val="20"/>
                <w:szCs w:val="20"/>
              </w:rPr>
              <w:t>http://www.artemis.bm/</w:t>
            </w:r>
            <w:r w:rsidRPr="00935A34">
              <w:rPr>
                <w:rFonts w:ascii="Arial" w:hAnsi="Arial" w:cs="Arial"/>
                <w:color w:val="FF0000"/>
                <w:sz w:val="20"/>
                <w:szCs w:val="20"/>
                <w:lang w:val="en-GB"/>
              </w:rPr>
              <w:t xml:space="preserve"> </w:t>
            </w:r>
          </w:p>
          <w:p w:rsidR="0070143C" w:rsidRDefault="0070143C" w:rsidP="0070143C">
            <w:pPr>
              <w:tabs>
                <w:tab w:val="left" w:pos="2820"/>
              </w:tabs>
              <w:spacing w:after="0" w:line="240" w:lineRule="auto"/>
              <w:jc w:val="both"/>
              <w:rPr>
                <w:rFonts w:ascii="Arial" w:hAnsi="Arial" w:cs="Arial"/>
                <w:color w:val="FF0000"/>
                <w:sz w:val="20"/>
                <w:szCs w:val="20"/>
                <w:u w:val="single"/>
              </w:rPr>
            </w:pPr>
            <w:r w:rsidRPr="00D33E6D">
              <w:rPr>
                <w:rFonts w:ascii="Arial" w:hAnsi="Arial" w:cs="Arial"/>
                <w:color w:val="FF0000"/>
                <w:sz w:val="20"/>
                <w:szCs w:val="20"/>
              </w:rPr>
              <w:t xml:space="preserve">Hrvatska agencija za nadzor financijskih usluga, </w:t>
            </w:r>
            <w:hyperlink r:id="rId6" w:history="1">
              <w:r w:rsidRPr="00D33E6D">
                <w:rPr>
                  <w:rFonts w:ascii="Arial" w:hAnsi="Arial" w:cs="Arial"/>
                  <w:color w:val="FF0000"/>
                  <w:sz w:val="20"/>
                  <w:szCs w:val="20"/>
                  <w:u w:val="single"/>
                </w:rPr>
                <w:t>http://www.hnb.hr/</w:t>
              </w:r>
            </w:hyperlink>
          </w:p>
          <w:p w:rsidR="0070143C" w:rsidRPr="00A810A5" w:rsidRDefault="0070143C" w:rsidP="0070143C">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narodna banka, </w:t>
            </w:r>
            <w:hyperlink r:id="rId7" w:history="1">
              <w:r w:rsidRPr="00A810A5">
                <w:rPr>
                  <w:rStyle w:val="Hyperlink"/>
                  <w:rFonts w:ascii="Arial" w:hAnsi="Arial" w:cs="Arial"/>
                  <w:color w:val="FF0000"/>
                  <w:sz w:val="20"/>
                  <w:szCs w:val="20"/>
                </w:rPr>
                <w:t>http://www.hnb.hr/</w:t>
              </w:r>
            </w:hyperlink>
          </w:p>
          <w:p w:rsidR="0070143C" w:rsidRPr="00935A34" w:rsidRDefault="0070143C" w:rsidP="0070143C">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udruga banaka, </w:t>
            </w:r>
            <w:hyperlink r:id="rId8" w:history="1">
              <w:r w:rsidRPr="00A810A5">
                <w:rPr>
                  <w:rStyle w:val="Hyperlink"/>
                  <w:rFonts w:ascii="Arial" w:hAnsi="Arial" w:cs="Arial"/>
                  <w:color w:val="FF0000"/>
                  <w:sz w:val="20"/>
                  <w:szCs w:val="20"/>
                </w:rPr>
                <w:t>http://hub.hr/</w:t>
              </w:r>
            </w:hyperlink>
          </w:p>
          <w:p w:rsidR="0070143C" w:rsidRPr="00C978D0" w:rsidRDefault="0070143C" w:rsidP="0070143C">
            <w:pPr>
              <w:tabs>
                <w:tab w:val="left" w:pos="2820"/>
              </w:tabs>
              <w:spacing w:after="0" w:line="240" w:lineRule="auto"/>
              <w:jc w:val="both"/>
              <w:rPr>
                <w:rFonts w:ascii="Arial" w:hAnsi="Arial" w:cs="Arial"/>
                <w:color w:val="FF0000"/>
                <w:sz w:val="20"/>
                <w:szCs w:val="20"/>
              </w:rPr>
            </w:pPr>
            <w:r w:rsidRPr="00D33E6D">
              <w:rPr>
                <w:rFonts w:ascii="Arial" w:hAnsi="Arial" w:cs="Arial"/>
                <w:color w:val="FF0000"/>
                <w:sz w:val="20"/>
                <w:szCs w:val="20"/>
              </w:rPr>
              <w:t>Hrvatski ured za osiguranje</w:t>
            </w:r>
            <w:r w:rsidRPr="00C978D0">
              <w:rPr>
                <w:rFonts w:ascii="Arial" w:hAnsi="Arial" w:cs="Arial"/>
                <w:color w:val="FF0000"/>
                <w:sz w:val="20"/>
                <w:szCs w:val="20"/>
              </w:rPr>
              <w:t xml:space="preserve">, </w:t>
            </w:r>
            <w:hyperlink r:id="rId9" w:history="1">
              <w:r w:rsidRPr="00C978D0">
                <w:rPr>
                  <w:rStyle w:val="Hyperlink"/>
                  <w:rFonts w:ascii="Arial" w:hAnsi="Arial" w:cs="Arial"/>
                  <w:color w:val="FF0000"/>
                  <w:sz w:val="20"/>
                  <w:szCs w:val="20"/>
                </w:rPr>
                <w:t>http://www.huo.hr/</w:t>
              </w:r>
            </w:hyperlink>
          </w:p>
          <w:p w:rsidR="0070143C" w:rsidRPr="00892B73" w:rsidRDefault="0070143C" w:rsidP="0070143C">
            <w:pPr>
              <w:spacing w:after="0" w:line="240" w:lineRule="auto"/>
              <w:rPr>
                <w:rFonts w:ascii="Arial" w:hAnsi="Arial" w:cs="Arial"/>
                <w:sz w:val="20"/>
                <w:szCs w:val="20"/>
              </w:rPr>
            </w:pPr>
            <w:r w:rsidRPr="00D33E6D">
              <w:rPr>
                <w:rFonts w:ascii="Arial" w:hAnsi="Arial" w:cs="Arial"/>
                <w:color w:val="FF0000"/>
                <w:sz w:val="20"/>
                <w:szCs w:val="20"/>
              </w:rPr>
              <w:t>Osiguranje</w:t>
            </w:r>
            <w:r>
              <w:rPr>
                <w:rFonts w:ascii="Arial" w:hAnsi="Arial" w:cs="Arial"/>
                <w:color w:val="FF0000"/>
                <w:sz w:val="20"/>
                <w:szCs w:val="20"/>
              </w:rPr>
              <w:t>,</w:t>
            </w:r>
            <w:r w:rsidRPr="00D33E6D">
              <w:rPr>
                <w:rFonts w:ascii="Arial" w:hAnsi="Arial" w:cs="Arial"/>
                <w:color w:val="FF0000"/>
                <w:sz w:val="20"/>
                <w:szCs w:val="20"/>
              </w:rPr>
              <w:t xml:space="preserve"> </w:t>
            </w:r>
            <w:hyperlink r:id="rId10" w:history="1">
              <w:r w:rsidRPr="00D33E6D">
                <w:rPr>
                  <w:rStyle w:val="Hyperlink"/>
                  <w:rFonts w:ascii="Arial" w:hAnsi="Arial" w:cs="Arial"/>
                  <w:color w:val="FF0000"/>
                  <w:sz w:val="20"/>
                  <w:szCs w:val="20"/>
                </w:rPr>
                <w:t>http://osiguranje.hr/</w:t>
              </w:r>
            </w:hyperlink>
          </w:p>
        </w:tc>
      </w:tr>
      <w:tr w:rsidR="00F41CA8" w:rsidRPr="00892B73" w:rsidTr="003A610A">
        <w:tc>
          <w:tcPr>
            <w:tcW w:w="1912" w:type="dxa"/>
            <w:gridSpan w:val="2"/>
            <w:tcBorders>
              <w:left w:val="single" w:sz="12" w:space="0" w:color="auto"/>
            </w:tcBorders>
            <w:shd w:val="clear" w:color="auto" w:fill="CCFFFF"/>
            <w:tcMar>
              <w:left w:w="57" w:type="dxa"/>
              <w:right w:w="57" w:type="dxa"/>
            </w:tcMar>
            <w:vAlign w:val="center"/>
          </w:tcPr>
          <w:p w:rsidR="00F41CA8" w:rsidRPr="00892B73" w:rsidRDefault="00F41CA8" w:rsidP="003A610A">
            <w:pPr>
              <w:tabs>
                <w:tab w:val="left" w:pos="567"/>
              </w:tabs>
              <w:spacing w:after="0" w:line="240" w:lineRule="auto"/>
              <w:rPr>
                <w:rFonts w:ascii="Arial" w:hAnsi="Arial" w:cs="Arial"/>
                <w:color w:val="000000"/>
                <w:sz w:val="20"/>
                <w:szCs w:val="20"/>
              </w:rPr>
            </w:pPr>
            <w:r w:rsidRPr="00892B7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A4250" w:rsidRPr="00306F44" w:rsidRDefault="001A4250" w:rsidP="001A4250">
            <w:pPr>
              <w:numPr>
                <w:ilvl w:val="0"/>
                <w:numId w:val="7"/>
              </w:numPr>
              <w:spacing w:after="0" w:line="240" w:lineRule="auto"/>
              <w:ind w:left="714" w:hanging="357"/>
              <w:jc w:val="both"/>
              <w:rPr>
                <w:rFonts w:ascii="Arial" w:hAnsi="Arial" w:cs="Arial"/>
                <w:bCs/>
                <w:sz w:val="20"/>
                <w:szCs w:val="20"/>
              </w:rPr>
            </w:pPr>
            <w:r w:rsidRPr="00306F44">
              <w:rPr>
                <w:rFonts w:ascii="Arial" w:hAnsi="Arial" w:cs="Arial"/>
                <w:bCs/>
                <w:sz w:val="20"/>
                <w:szCs w:val="20"/>
              </w:rPr>
              <w:t>Praćenje pohađanja nastave i uspješnosti izvršenja ostalih obveza studenata (nastavnik)</w:t>
            </w:r>
          </w:p>
          <w:p w:rsidR="001A4250" w:rsidRPr="00306F44" w:rsidRDefault="001A4250" w:rsidP="001A4250">
            <w:pPr>
              <w:numPr>
                <w:ilvl w:val="0"/>
                <w:numId w:val="7"/>
              </w:numPr>
              <w:spacing w:after="0" w:line="240" w:lineRule="auto"/>
              <w:ind w:left="714" w:hanging="357"/>
              <w:jc w:val="both"/>
              <w:rPr>
                <w:rFonts w:ascii="Arial" w:hAnsi="Arial" w:cs="Arial"/>
                <w:bCs/>
                <w:sz w:val="20"/>
                <w:szCs w:val="20"/>
              </w:rPr>
            </w:pPr>
            <w:r w:rsidRPr="00306F44">
              <w:rPr>
                <w:rFonts w:ascii="Arial" w:hAnsi="Arial" w:cs="Arial"/>
                <w:bCs/>
                <w:sz w:val="20"/>
                <w:szCs w:val="20"/>
              </w:rPr>
              <w:t>Nadzor izvođenja nastave (prodekan za nastavu)</w:t>
            </w:r>
          </w:p>
          <w:p w:rsidR="001A4250" w:rsidRPr="00306F44" w:rsidRDefault="001A4250" w:rsidP="001A4250">
            <w:pPr>
              <w:numPr>
                <w:ilvl w:val="0"/>
                <w:numId w:val="7"/>
              </w:numPr>
              <w:spacing w:after="0" w:line="240" w:lineRule="auto"/>
              <w:ind w:left="714" w:hanging="357"/>
              <w:jc w:val="both"/>
              <w:rPr>
                <w:rFonts w:ascii="Arial" w:hAnsi="Arial" w:cs="Arial"/>
                <w:bCs/>
                <w:sz w:val="20"/>
                <w:szCs w:val="20"/>
              </w:rPr>
            </w:pPr>
            <w:r w:rsidRPr="00306F44">
              <w:rPr>
                <w:rFonts w:ascii="Arial" w:hAnsi="Arial" w:cs="Arial"/>
                <w:bCs/>
                <w:sz w:val="20"/>
                <w:szCs w:val="20"/>
              </w:rPr>
              <w:t>Analiza uspješnosti studiranja po svim predmetima studija (prodekan za nastavu)</w:t>
            </w:r>
          </w:p>
          <w:p w:rsidR="005738A2" w:rsidRDefault="001A4250" w:rsidP="001A4250">
            <w:pPr>
              <w:numPr>
                <w:ilvl w:val="0"/>
                <w:numId w:val="7"/>
              </w:numPr>
              <w:spacing w:after="0" w:line="240" w:lineRule="auto"/>
              <w:ind w:left="714" w:hanging="357"/>
              <w:jc w:val="both"/>
              <w:rPr>
                <w:rFonts w:ascii="Arial" w:hAnsi="Arial" w:cs="Arial"/>
                <w:bCs/>
                <w:sz w:val="20"/>
                <w:szCs w:val="20"/>
              </w:rPr>
            </w:pPr>
            <w:r w:rsidRPr="00306F44">
              <w:rPr>
                <w:rFonts w:ascii="Arial" w:hAnsi="Arial" w:cs="Arial"/>
                <w:bCs/>
                <w:sz w:val="20"/>
                <w:szCs w:val="20"/>
              </w:rPr>
              <w:t>Studentska anketa o kvaliteti nastavnika i nastave za svaki predmet studija (UNIST, Centar za unaprjeđenje kvalitete)</w:t>
            </w:r>
          </w:p>
          <w:p w:rsidR="00F41CA8" w:rsidRPr="005738A2" w:rsidRDefault="001A4250" w:rsidP="001A4250">
            <w:pPr>
              <w:numPr>
                <w:ilvl w:val="0"/>
                <w:numId w:val="7"/>
              </w:numPr>
              <w:spacing w:after="0" w:line="240" w:lineRule="auto"/>
              <w:ind w:left="714" w:hanging="357"/>
              <w:jc w:val="both"/>
              <w:rPr>
                <w:rFonts w:ascii="Arial" w:hAnsi="Arial" w:cs="Arial"/>
                <w:bCs/>
                <w:sz w:val="20"/>
                <w:szCs w:val="20"/>
              </w:rPr>
            </w:pPr>
            <w:r w:rsidRPr="005738A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41CA8" w:rsidRPr="00892B7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41CA8" w:rsidRPr="00892B73" w:rsidRDefault="00F41CA8" w:rsidP="003A610A">
            <w:pPr>
              <w:tabs>
                <w:tab w:val="left" w:pos="567"/>
              </w:tabs>
              <w:spacing w:after="0" w:line="240" w:lineRule="auto"/>
              <w:rPr>
                <w:rFonts w:ascii="Arial" w:hAnsi="Arial" w:cs="Arial"/>
                <w:color w:val="000000"/>
                <w:sz w:val="20"/>
                <w:szCs w:val="20"/>
              </w:rPr>
            </w:pPr>
            <w:r w:rsidRPr="00892B7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41CA8" w:rsidRPr="00892B73" w:rsidRDefault="008355F7" w:rsidP="003A610A">
            <w:pPr>
              <w:tabs>
                <w:tab w:val="left" w:pos="2820"/>
              </w:tabs>
              <w:spacing w:after="0"/>
              <w:rPr>
                <w:rFonts w:ascii="Arial" w:hAnsi="Arial" w:cs="Arial"/>
                <w:sz w:val="20"/>
                <w:szCs w:val="20"/>
              </w:rPr>
            </w:pPr>
            <w:r w:rsidRPr="00892B73">
              <w:rPr>
                <w:rFonts w:ascii="Arial" w:hAnsi="Arial" w:cs="Arial"/>
                <w:sz w:val="20"/>
                <w:szCs w:val="20"/>
              </w:rPr>
              <w:fldChar w:fldCharType="begin">
                <w:ffData>
                  <w:name w:val="Text1"/>
                  <w:enabled/>
                  <w:calcOnExit w:val="0"/>
                  <w:textInput/>
                </w:ffData>
              </w:fldChar>
            </w:r>
            <w:r w:rsidR="00F41CA8"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00F41CA8" w:rsidRPr="00892B73">
              <w:rPr>
                <w:rFonts w:ascii="Arial" w:hAnsi="Arial" w:cs="Arial"/>
                <w:noProof/>
                <w:sz w:val="20"/>
                <w:szCs w:val="20"/>
              </w:rPr>
              <w:t> </w:t>
            </w:r>
            <w:r w:rsidRPr="00892B73">
              <w:rPr>
                <w:rFonts w:ascii="Arial" w:hAnsi="Arial" w:cs="Arial"/>
                <w:sz w:val="20"/>
                <w:szCs w:val="20"/>
              </w:rPr>
              <w:fldChar w:fldCharType="end"/>
            </w:r>
          </w:p>
        </w:tc>
      </w:tr>
    </w:tbl>
    <w:p w:rsidR="003A610A" w:rsidRDefault="003A610A"/>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4A7C4F"/>
    <w:multiLevelType w:val="hybridMultilevel"/>
    <w:tmpl w:val="07DE4D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4EC4820"/>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A9D458B"/>
    <w:multiLevelType w:val="hybridMultilevel"/>
    <w:tmpl w:val="07DE4D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0"/>
  </w:num>
  <w:num w:numId="4">
    <w:abstractNumId w:val="5"/>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0689E"/>
    <w:rsid w:val="000205B4"/>
    <w:rsid w:val="00064EC6"/>
    <w:rsid w:val="00065EBE"/>
    <w:rsid w:val="000826D2"/>
    <w:rsid w:val="00087A17"/>
    <w:rsid w:val="000D1ED0"/>
    <w:rsid w:val="000D33F9"/>
    <w:rsid w:val="000E4665"/>
    <w:rsid w:val="000F2B59"/>
    <w:rsid w:val="00146E2F"/>
    <w:rsid w:val="00150D6F"/>
    <w:rsid w:val="001538F7"/>
    <w:rsid w:val="00194078"/>
    <w:rsid w:val="0019650D"/>
    <w:rsid w:val="001A4250"/>
    <w:rsid w:val="001D0432"/>
    <w:rsid w:val="001E74EE"/>
    <w:rsid w:val="00214016"/>
    <w:rsid w:val="002258D6"/>
    <w:rsid w:val="0024350D"/>
    <w:rsid w:val="002640B6"/>
    <w:rsid w:val="00264A26"/>
    <w:rsid w:val="002745F1"/>
    <w:rsid w:val="002A6E50"/>
    <w:rsid w:val="002B4CDD"/>
    <w:rsid w:val="002F3135"/>
    <w:rsid w:val="002F4BE7"/>
    <w:rsid w:val="003A610A"/>
    <w:rsid w:val="003B51A3"/>
    <w:rsid w:val="003B7EE5"/>
    <w:rsid w:val="003C11DA"/>
    <w:rsid w:val="003E452D"/>
    <w:rsid w:val="0041439D"/>
    <w:rsid w:val="004167F2"/>
    <w:rsid w:val="00417104"/>
    <w:rsid w:val="00424585"/>
    <w:rsid w:val="004310BD"/>
    <w:rsid w:val="00452A8C"/>
    <w:rsid w:val="004605CD"/>
    <w:rsid w:val="004840B0"/>
    <w:rsid w:val="004A609D"/>
    <w:rsid w:val="004E651D"/>
    <w:rsid w:val="004F6FC5"/>
    <w:rsid w:val="0053398E"/>
    <w:rsid w:val="00537C26"/>
    <w:rsid w:val="005738A2"/>
    <w:rsid w:val="005A3492"/>
    <w:rsid w:val="005B0B1A"/>
    <w:rsid w:val="006508AC"/>
    <w:rsid w:val="0066482C"/>
    <w:rsid w:val="00664F78"/>
    <w:rsid w:val="00672797"/>
    <w:rsid w:val="0069272A"/>
    <w:rsid w:val="006C0721"/>
    <w:rsid w:val="006F0A2A"/>
    <w:rsid w:val="006F3FDF"/>
    <w:rsid w:val="0070143C"/>
    <w:rsid w:val="00710A9F"/>
    <w:rsid w:val="00732072"/>
    <w:rsid w:val="00767BF3"/>
    <w:rsid w:val="007769DA"/>
    <w:rsid w:val="0078535C"/>
    <w:rsid w:val="007B26FC"/>
    <w:rsid w:val="007B5FC2"/>
    <w:rsid w:val="007F39C7"/>
    <w:rsid w:val="00833A83"/>
    <w:rsid w:val="008355F7"/>
    <w:rsid w:val="00840040"/>
    <w:rsid w:val="00855945"/>
    <w:rsid w:val="0086237D"/>
    <w:rsid w:val="00865B6B"/>
    <w:rsid w:val="00886B25"/>
    <w:rsid w:val="008C3610"/>
    <w:rsid w:val="008F1F25"/>
    <w:rsid w:val="008F78E5"/>
    <w:rsid w:val="00922086"/>
    <w:rsid w:val="00935CF3"/>
    <w:rsid w:val="00957B1C"/>
    <w:rsid w:val="009C675E"/>
    <w:rsid w:val="009C7741"/>
    <w:rsid w:val="009D3D28"/>
    <w:rsid w:val="009D6394"/>
    <w:rsid w:val="009E095D"/>
    <w:rsid w:val="009F3A06"/>
    <w:rsid w:val="00A056CC"/>
    <w:rsid w:val="00A246F4"/>
    <w:rsid w:val="00A53A86"/>
    <w:rsid w:val="00AA45B2"/>
    <w:rsid w:val="00AB26D8"/>
    <w:rsid w:val="00AB3769"/>
    <w:rsid w:val="00AC4BEA"/>
    <w:rsid w:val="00AE72F3"/>
    <w:rsid w:val="00AF0415"/>
    <w:rsid w:val="00AF3E74"/>
    <w:rsid w:val="00B041C0"/>
    <w:rsid w:val="00B447B0"/>
    <w:rsid w:val="00B527CB"/>
    <w:rsid w:val="00BD7B74"/>
    <w:rsid w:val="00C21B65"/>
    <w:rsid w:val="00C22E08"/>
    <w:rsid w:val="00C45724"/>
    <w:rsid w:val="00C46669"/>
    <w:rsid w:val="00C46AF4"/>
    <w:rsid w:val="00C94FDA"/>
    <w:rsid w:val="00CB3DDB"/>
    <w:rsid w:val="00CB6E82"/>
    <w:rsid w:val="00CC63A2"/>
    <w:rsid w:val="00CC76F3"/>
    <w:rsid w:val="00CD6386"/>
    <w:rsid w:val="00CF6F4A"/>
    <w:rsid w:val="00D31E68"/>
    <w:rsid w:val="00D32003"/>
    <w:rsid w:val="00D3508F"/>
    <w:rsid w:val="00D60011"/>
    <w:rsid w:val="00D842CF"/>
    <w:rsid w:val="00DA0AFA"/>
    <w:rsid w:val="00DB38FD"/>
    <w:rsid w:val="00DC603E"/>
    <w:rsid w:val="00DC7D99"/>
    <w:rsid w:val="00E10352"/>
    <w:rsid w:val="00E47ED5"/>
    <w:rsid w:val="00E52B1C"/>
    <w:rsid w:val="00E8096F"/>
    <w:rsid w:val="00EA23E3"/>
    <w:rsid w:val="00EC5421"/>
    <w:rsid w:val="00ED1C4E"/>
    <w:rsid w:val="00EE4669"/>
    <w:rsid w:val="00F019B6"/>
    <w:rsid w:val="00F11A9A"/>
    <w:rsid w:val="00F12207"/>
    <w:rsid w:val="00F15F3C"/>
    <w:rsid w:val="00F32FE5"/>
    <w:rsid w:val="00F3391E"/>
    <w:rsid w:val="00F41CA8"/>
    <w:rsid w:val="00F504E3"/>
    <w:rsid w:val="00F53DBB"/>
    <w:rsid w:val="00F704E0"/>
    <w:rsid w:val="00F7793C"/>
    <w:rsid w:val="00F837C9"/>
    <w:rsid w:val="00FA0926"/>
    <w:rsid w:val="00FD739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34"/>
    <w:qFormat/>
    <w:rsid w:val="0019650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character" w:customStyle="1" w:styleId="hps">
    <w:name w:val="hps"/>
    <w:basedOn w:val="DefaultParagraphFont"/>
    <w:rsid w:val="00F53DBB"/>
  </w:style>
  <w:style w:type="character" w:customStyle="1" w:styleId="hpsalt-edited">
    <w:name w:val="hps alt-edited"/>
    <w:basedOn w:val="DefaultParagraphFont"/>
    <w:rsid w:val="00F53DBB"/>
  </w:style>
  <w:style w:type="table" w:styleId="TableGrid">
    <w:name w:val="Table Grid"/>
    <w:basedOn w:val="TableNormal"/>
    <w:rsid w:val="008F1F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014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62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ub.hr/"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hnb.hr/"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hnb.hr/"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osiguranje.hr/" TargetMode="External"/><Relationship Id="rId4" Type="http://schemas.openxmlformats.org/officeDocument/2006/relationships/settings" Target="settings.xml"/><Relationship Id="rId9" Type="http://schemas.openxmlformats.org/officeDocument/2006/relationships/hyperlink" Target="http://www.hu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83AB6-DE6E-46E6-B7D1-A6E19172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cp:lastPrinted>2015-10-05T11:56:00Z</cp:lastPrinted>
  <dcterms:created xsi:type="dcterms:W3CDTF">2018-06-07T10:51:00Z</dcterms:created>
  <dcterms:modified xsi:type="dcterms:W3CDTF">2018-06-07T10:51:00Z</dcterms:modified>
</cp:coreProperties>
</file>